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0A8" w:rsidRDefault="006E20A8" w:rsidP="00BE414E">
      <w:pPr>
        <w:bidi/>
        <w:jc w:val="center"/>
        <w:rPr>
          <w:rFonts w:ascii="Calibri" w:eastAsia="Calibri" w:hAnsi="Calibri" w:cs="Traditional Arabic"/>
          <w:b/>
          <w:bCs/>
          <w:sz w:val="32"/>
          <w:szCs w:val="32"/>
          <w:rtl/>
        </w:rPr>
      </w:pPr>
    </w:p>
    <w:p w:rsidR="00BE414E" w:rsidRPr="00B404F9" w:rsidRDefault="00BE414E" w:rsidP="006E20A8">
      <w:pPr>
        <w:bidi/>
        <w:jc w:val="center"/>
        <w:rPr>
          <w:rFonts w:ascii="Calibri" w:eastAsia="Calibri" w:hAnsi="Calibri" w:cs="Traditional Arabic"/>
          <w:b/>
          <w:bCs/>
          <w:sz w:val="32"/>
          <w:szCs w:val="32"/>
          <w:rtl/>
        </w:rPr>
      </w:pPr>
      <w:r w:rsidRPr="00B404F9">
        <w:rPr>
          <w:rFonts w:ascii="Calibri" w:eastAsia="Calibri" w:hAnsi="Calibri" w:cs="Traditional Arabic" w:hint="cs"/>
          <w:b/>
          <w:bCs/>
          <w:sz w:val="32"/>
          <w:szCs w:val="32"/>
          <w:rtl/>
        </w:rPr>
        <w:t xml:space="preserve">عناية الفُودِيِّين بالمرأة تعليمًا </w:t>
      </w:r>
    </w:p>
    <w:p w:rsidR="00BE414E" w:rsidRPr="00B404F9" w:rsidRDefault="00BE414E" w:rsidP="006E20A8">
      <w:pPr>
        <w:bidi/>
        <w:jc w:val="center"/>
        <w:rPr>
          <w:rFonts w:ascii="Calibri" w:eastAsia="Calibri" w:hAnsi="Calibri" w:cs="Traditional Arabic"/>
          <w:b/>
          <w:bCs/>
          <w:sz w:val="32"/>
          <w:szCs w:val="32"/>
          <w:rtl/>
        </w:rPr>
      </w:pPr>
      <w:r w:rsidRPr="00B404F9">
        <w:rPr>
          <w:rFonts w:ascii="Calibri" w:eastAsia="Calibri" w:hAnsi="Calibri" w:cs="Traditional Arabic" w:hint="cs"/>
          <w:b/>
          <w:bCs/>
          <w:sz w:val="32"/>
          <w:szCs w:val="32"/>
          <w:rtl/>
        </w:rPr>
        <w:t xml:space="preserve">(دراسة </w:t>
      </w:r>
      <w:r w:rsidR="006E20A8" w:rsidRPr="006E20A8">
        <w:rPr>
          <w:rFonts w:ascii="Calibri" w:eastAsia="Calibri" w:hAnsi="Calibri" w:cs="Traditional Arabic" w:hint="cs"/>
          <w:b/>
          <w:bCs/>
          <w:sz w:val="32"/>
          <w:szCs w:val="32"/>
          <w:rtl/>
        </w:rPr>
        <w:t>أدبية</w:t>
      </w:r>
      <w:r w:rsidRPr="006E20A8">
        <w:rPr>
          <w:rFonts w:ascii="Calibri" w:eastAsia="Calibri" w:hAnsi="Calibri" w:cs="Traditional Arabic" w:hint="cs"/>
          <w:b/>
          <w:bCs/>
          <w:sz w:val="32"/>
          <w:szCs w:val="32"/>
          <w:rtl/>
        </w:rPr>
        <w:t xml:space="preserve"> في </w:t>
      </w:r>
      <w:r w:rsidRPr="00B404F9">
        <w:rPr>
          <w:rFonts w:ascii="Calibri" w:eastAsia="Calibri" w:hAnsi="Calibri" w:cs="Traditional Arabic" w:hint="cs"/>
          <w:b/>
          <w:bCs/>
          <w:sz w:val="32"/>
          <w:szCs w:val="32"/>
          <w:rtl/>
        </w:rPr>
        <w:t>ضوء رد الشيخ عبدالله بن فودي على الشيخ مصطفى البرناويّ)</w:t>
      </w:r>
    </w:p>
    <w:p w:rsidR="00BE414E" w:rsidRPr="00B404F9" w:rsidRDefault="00BE414E" w:rsidP="00BE414E">
      <w:pPr>
        <w:bidi/>
        <w:jc w:val="both"/>
        <w:rPr>
          <w:sz w:val="32"/>
          <w:szCs w:val="32"/>
          <w:rtl/>
        </w:rPr>
      </w:pPr>
    </w:p>
    <w:p w:rsidR="00BE414E" w:rsidRPr="00B404F9" w:rsidRDefault="00BE414E" w:rsidP="00BE414E">
      <w:pPr>
        <w:bidi/>
        <w:jc w:val="both"/>
        <w:rPr>
          <w:sz w:val="32"/>
          <w:szCs w:val="32"/>
          <w:rtl/>
        </w:rPr>
      </w:pPr>
    </w:p>
    <w:p w:rsidR="00BE414E" w:rsidRPr="00B404F9" w:rsidRDefault="00BE414E" w:rsidP="0099305C">
      <w:pPr>
        <w:bidi/>
        <w:jc w:val="center"/>
        <w:rPr>
          <w:sz w:val="32"/>
          <w:szCs w:val="32"/>
          <w:rtl/>
        </w:rPr>
      </w:pPr>
    </w:p>
    <w:p w:rsidR="00BE414E" w:rsidRPr="00B404F9" w:rsidRDefault="00BE414E" w:rsidP="0099305C">
      <w:pPr>
        <w:bidi/>
        <w:jc w:val="center"/>
        <w:rPr>
          <w:sz w:val="32"/>
          <w:szCs w:val="32"/>
          <w:rtl/>
        </w:rPr>
      </w:pPr>
    </w:p>
    <w:p w:rsidR="00BE414E" w:rsidRDefault="00BE414E" w:rsidP="0099305C">
      <w:pPr>
        <w:bidi/>
        <w:ind w:left="1440" w:firstLine="720"/>
        <w:jc w:val="center"/>
        <w:rPr>
          <w:sz w:val="32"/>
          <w:szCs w:val="32"/>
          <w:rtl/>
        </w:rPr>
      </w:pPr>
      <w:r w:rsidRPr="00B404F9">
        <w:rPr>
          <w:rFonts w:hint="cs"/>
          <w:sz w:val="32"/>
          <w:szCs w:val="32"/>
          <w:rtl/>
        </w:rPr>
        <w:t xml:space="preserve">إعداد </w:t>
      </w:r>
      <w:r w:rsidR="006E20A8">
        <w:rPr>
          <w:rFonts w:hint="cs"/>
          <w:sz w:val="32"/>
          <w:szCs w:val="32"/>
          <w:rtl/>
        </w:rPr>
        <w:t xml:space="preserve">الدكتور محمد الثاني يوسف </w:t>
      </w:r>
      <w:r w:rsidRPr="00B404F9">
        <w:rPr>
          <w:rFonts w:hint="cs"/>
          <w:sz w:val="32"/>
          <w:szCs w:val="32"/>
          <w:rtl/>
        </w:rPr>
        <w:t>الفاتكي</w:t>
      </w:r>
    </w:p>
    <w:p w:rsidR="006E20A8" w:rsidRDefault="006E20A8" w:rsidP="0099305C">
      <w:pPr>
        <w:bidi/>
        <w:jc w:val="center"/>
        <w:rPr>
          <w:sz w:val="32"/>
          <w:szCs w:val="32"/>
          <w:rtl/>
        </w:rPr>
      </w:pPr>
      <w:r>
        <w:rPr>
          <w:rFonts w:hint="cs"/>
          <w:sz w:val="32"/>
          <w:szCs w:val="32"/>
          <w:rtl/>
        </w:rPr>
        <w:t>المحاضر بجامعة ولاية كدونا كلية الآداب</w:t>
      </w:r>
      <w:r w:rsidR="001C527C">
        <w:rPr>
          <w:rFonts w:hint="cs"/>
          <w:sz w:val="32"/>
          <w:szCs w:val="32"/>
          <w:rtl/>
        </w:rPr>
        <w:t xml:space="preserve"> ـ</w:t>
      </w:r>
      <w:r>
        <w:rPr>
          <w:rFonts w:hint="cs"/>
          <w:sz w:val="32"/>
          <w:szCs w:val="32"/>
          <w:rtl/>
        </w:rPr>
        <w:t xml:space="preserve"> قسم اللغة العربية</w:t>
      </w:r>
    </w:p>
    <w:p w:rsidR="006E20A8" w:rsidRDefault="006E20A8" w:rsidP="006E20A8">
      <w:pPr>
        <w:bidi/>
        <w:jc w:val="center"/>
        <w:rPr>
          <w:sz w:val="32"/>
          <w:szCs w:val="32"/>
        </w:rPr>
      </w:pPr>
      <w:r>
        <w:rPr>
          <w:sz w:val="32"/>
          <w:szCs w:val="32"/>
        </w:rPr>
        <w:t xml:space="preserve">Email: </w:t>
      </w:r>
      <w:hyperlink r:id="rId8" w:history="1">
        <w:r w:rsidRPr="00277EDB">
          <w:rPr>
            <w:rStyle w:val="Hyperlink"/>
            <w:sz w:val="32"/>
            <w:szCs w:val="32"/>
          </w:rPr>
          <w:t>muhammadsani_yusuf@yahoo.com</w:t>
        </w:r>
      </w:hyperlink>
    </w:p>
    <w:p w:rsidR="006E20A8" w:rsidRDefault="006E20A8" w:rsidP="006E20A8">
      <w:pPr>
        <w:bidi/>
        <w:jc w:val="center"/>
        <w:rPr>
          <w:sz w:val="32"/>
          <w:szCs w:val="32"/>
        </w:rPr>
      </w:pPr>
      <w:r>
        <w:rPr>
          <w:sz w:val="32"/>
          <w:szCs w:val="32"/>
        </w:rPr>
        <w:t>08029403157</w:t>
      </w:r>
    </w:p>
    <w:p w:rsidR="006E20A8" w:rsidRPr="00B404F9" w:rsidRDefault="006E20A8" w:rsidP="006E20A8">
      <w:pPr>
        <w:bidi/>
        <w:jc w:val="center"/>
        <w:rPr>
          <w:sz w:val="32"/>
          <w:szCs w:val="32"/>
          <w:rtl/>
        </w:rPr>
      </w:pPr>
      <w:r>
        <w:rPr>
          <w:rFonts w:hint="cs"/>
          <w:sz w:val="32"/>
          <w:szCs w:val="32"/>
          <w:rtl/>
        </w:rPr>
        <w:t xml:space="preserve">مقالة مقدمة للمؤتمر الدولي لتكريم الأستاذ الدكتور محمد ثاني زهر الدين الإمام الأكبر </w:t>
      </w:r>
    </w:p>
    <w:p w:rsidR="00BE414E" w:rsidRDefault="00BE414E" w:rsidP="00BE414E">
      <w:pPr>
        <w:bidi/>
        <w:jc w:val="center"/>
        <w:rPr>
          <w:sz w:val="32"/>
          <w:szCs w:val="32"/>
          <w:rtl/>
        </w:rPr>
      </w:pPr>
    </w:p>
    <w:p w:rsidR="006E20A8" w:rsidRDefault="006E20A8" w:rsidP="00AA55B0">
      <w:pPr>
        <w:bidi/>
        <w:rPr>
          <w:sz w:val="32"/>
          <w:szCs w:val="32"/>
          <w:rtl/>
        </w:rPr>
      </w:pPr>
    </w:p>
    <w:p w:rsidR="006E20A8" w:rsidRDefault="006E20A8" w:rsidP="006E20A8">
      <w:pPr>
        <w:bidi/>
        <w:jc w:val="center"/>
        <w:rPr>
          <w:sz w:val="32"/>
          <w:szCs w:val="32"/>
          <w:rtl/>
        </w:rPr>
      </w:pPr>
    </w:p>
    <w:p w:rsidR="006E20A8" w:rsidRDefault="006E20A8" w:rsidP="006E20A8">
      <w:pPr>
        <w:bidi/>
        <w:jc w:val="center"/>
        <w:rPr>
          <w:sz w:val="32"/>
          <w:szCs w:val="32"/>
          <w:rtl/>
        </w:rPr>
      </w:pPr>
      <w:r>
        <w:rPr>
          <w:rFonts w:hint="cs"/>
          <w:sz w:val="32"/>
          <w:szCs w:val="32"/>
          <w:rtl/>
        </w:rPr>
        <w:t xml:space="preserve">التاريخ: 14 </w:t>
      </w:r>
      <w:r>
        <w:rPr>
          <w:sz w:val="32"/>
          <w:szCs w:val="32"/>
          <w:rtl/>
        </w:rPr>
        <w:t>–</w:t>
      </w:r>
      <w:r>
        <w:rPr>
          <w:rFonts w:hint="cs"/>
          <w:sz w:val="32"/>
          <w:szCs w:val="32"/>
          <w:rtl/>
        </w:rPr>
        <w:t xml:space="preserve"> 18 مايو 2015م</w:t>
      </w:r>
    </w:p>
    <w:p w:rsidR="006E20A8" w:rsidRDefault="006E20A8" w:rsidP="006E20A8">
      <w:pPr>
        <w:bidi/>
        <w:jc w:val="center"/>
        <w:rPr>
          <w:sz w:val="32"/>
          <w:szCs w:val="32"/>
          <w:rtl/>
        </w:rPr>
      </w:pPr>
      <w:r>
        <w:rPr>
          <w:rFonts w:hint="cs"/>
          <w:sz w:val="32"/>
          <w:szCs w:val="32"/>
          <w:rtl/>
        </w:rPr>
        <w:t>المكان: جامعة بايرو  كلية الشريعة قسم الدراسات الإسلامية</w:t>
      </w:r>
    </w:p>
    <w:p w:rsidR="006E20A8" w:rsidRDefault="006E20A8" w:rsidP="006E20A8">
      <w:pPr>
        <w:bidi/>
        <w:jc w:val="center"/>
        <w:rPr>
          <w:sz w:val="32"/>
          <w:szCs w:val="32"/>
          <w:rtl/>
        </w:rPr>
      </w:pPr>
    </w:p>
    <w:p w:rsidR="006E20A8" w:rsidRDefault="006E20A8" w:rsidP="006E20A8">
      <w:pPr>
        <w:bidi/>
        <w:jc w:val="center"/>
        <w:rPr>
          <w:sz w:val="32"/>
          <w:szCs w:val="32"/>
          <w:rtl/>
        </w:rPr>
      </w:pPr>
    </w:p>
    <w:p w:rsidR="00BE414E" w:rsidRPr="00B404F9" w:rsidRDefault="00BE414E" w:rsidP="00AA55B0">
      <w:pPr>
        <w:bidi/>
        <w:rPr>
          <w:sz w:val="32"/>
          <w:szCs w:val="32"/>
          <w:rtl/>
        </w:rPr>
      </w:pPr>
    </w:p>
    <w:p w:rsidR="00BE414E" w:rsidRPr="00B404F9" w:rsidRDefault="00BE414E" w:rsidP="00BE414E">
      <w:pPr>
        <w:autoSpaceDE w:val="0"/>
        <w:autoSpaceDN w:val="0"/>
        <w:bidi/>
        <w:adjustRightInd w:val="0"/>
        <w:jc w:val="both"/>
        <w:rPr>
          <w:rFonts w:ascii="Sakkal Majalla" w:eastAsia="Calibri" w:hAnsi="Sakkal Majalla" w:cs="Sakkal Majalla"/>
          <w:b/>
          <w:bCs/>
          <w:color w:val="000000"/>
          <w:sz w:val="32"/>
          <w:szCs w:val="32"/>
          <w:rtl/>
        </w:rPr>
      </w:pPr>
      <w:r w:rsidRPr="00B404F9">
        <w:rPr>
          <w:rFonts w:ascii="Sakkal Majalla" w:eastAsia="Calibri" w:hAnsi="Sakkal Majalla" w:cs="Sakkal Majalla" w:hint="cs"/>
          <w:b/>
          <w:bCs/>
          <w:color w:val="000000"/>
          <w:sz w:val="32"/>
          <w:szCs w:val="32"/>
          <w:rtl/>
        </w:rPr>
        <w:lastRenderedPageBreak/>
        <w:t>ال</w:t>
      </w:r>
      <w:r w:rsidRPr="00B404F9">
        <w:rPr>
          <w:rFonts w:ascii="Sakkal Majalla" w:eastAsia="Calibri" w:hAnsi="Sakkal Majalla" w:cs="Sakkal Majalla"/>
          <w:b/>
          <w:bCs/>
          <w:color w:val="000000"/>
          <w:sz w:val="32"/>
          <w:szCs w:val="32"/>
          <w:rtl/>
        </w:rPr>
        <w:t>مستخلص</w:t>
      </w:r>
      <w:r w:rsidRPr="00B404F9">
        <w:rPr>
          <w:rFonts w:ascii="Sakkal Majalla" w:eastAsia="Calibri" w:hAnsi="Sakkal Majalla" w:cs="Sakkal Majalla" w:hint="cs"/>
          <w:b/>
          <w:bCs/>
          <w:color w:val="000000"/>
          <w:sz w:val="32"/>
          <w:szCs w:val="32"/>
          <w:rtl/>
        </w:rPr>
        <w:t>:</w:t>
      </w:r>
    </w:p>
    <w:p w:rsidR="00BE414E" w:rsidRPr="00B404F9" w:rsidRDefault="00BE414E" w:rsidP="001B7E92">
      <w:pPr>
        <w:autoSpaceDE w:val="0"/>
        <w:autoSpaceDN w:val="0"/>
        <w:bidi/>
        <w:adjustRightInd w:val="0"/>
        <w:ind w:firstLine="720"/>
        <w:jc w:val="both"/>
        <w:rPr>
          <w:rFonts w:ascii="Sakkal Majalla" w:eastAsia="Calibri" w:hAnsi="Sakkal Majalla" w:cs="Sakkal Majalla"/>
          <w:color w:val="000000"/>
          <w:sz w:val="32"/>
          <w:szCs w:val="32"/>
          <w:rtl/>
        </w:rPr>
      </w:pPr>
      <w:r w:rsidRPr="00B404F9">
        <w:rPr>
          <w:rFonts w:ascii="Sakkal Majalla" w:eastAsia="Calibri" w:hAnsi="Sakkal Majalla" w:cs="Sakkal Majalla"/>
          <w:color w:val="000000"/>
          <w:sz w:val="32"/>
          <w:szCs w:val="32"/>
          <w:rtl/>
        </w:rPr>
        <w:t xml:space="preserve">تسلط هذه الورقة </w:t>
      </w:r>
      <w:r w:rsidRPr="00B404F9">
        <w:rPr>
          <w:rFonts w:ascii="Sakkal Majalla" w:eastAsia="Calibri" w:hAnsi="Sakkal Majalla" w:cs="Sakkal Majalla" w:hint="cs"/>
          <w:color w:val="000000"/>
          <w:sz w:val="32"/>
          <w:szCs w:val="32"/>
          <w:rtl/>
        </w:rPr>
        <w:t>أ</w:t>
      </w:r>
      <w:r w:rsidRPr="00B404F9">
        <w:rPr>
          <w:rFonts w:ascii="Sakkal Majalla" w:eastAsia="Calibri" w:hAnsi="Sakkal Majalla" w:cs="Sakkal Majalla"/>
          <w:color w:val="000000"/>
          <w:sz w:val="32"/>
          <w:szCs w:val="32"/>
          <w:rtl/>
        </w:rPr>
        <w:t>ضو</w:t>
      </w:r>
      <w:r w:rsidRPr="00B404F9">
        <w:rPr>
          <w:rFonts w:ascii="Sakkal Majalla" w:eastAsia="Calibri" w:hAnsi="Sakkal Majalla" w:cs="Sakkal Majalla" w:hint="cs"/>
          <w:color w:val="000000"/>
          <w:sz w:val="32"/>
          <w:szCs w:val="32"/>
          <w:rtl/>
        </w:rPr>
        <w:t>ا</w:t>
      </w:r>
      <w:r w:rsidRPr="00B404F9">
        <w:rPr>
          <w:rFonts w:ascii="Sakkal Majalla" w:eastAsia="Calibri" w:hAnsi="Sakkal Majalla" w:cs="Sakkal Majalla"/>
          <w:color w:val="000000"/>
          <w:sz w:val="32"/>
          <w:szCs w:val="32"/>
          <w:rtl/>
        </w:rPr>
        <w:t>ء على اعتناء الأسرة الفودية بالمرأة تعليم</w:t>
      </w:r>
      <w:r w:rsidRPr="00B404F9">
        <w:rPr>
          <w:rFonts w:ascii="Sakkal Majalla" w:eastAsia="Calibri" w:hAnsi="Sakkal Majalla" w:cs="Sakkal Majalla" w:hint="cs"/>
          <w:color w:val="000000"/>
          <w:sz w:val="32"/>
          <w:szCs w:val="32"/>
          <w:rtl/>
        </w:rPr>
        <w:t xml:space="preserve">ا، </w:t>
      </w:r>
      <w:r w:rsidR="00871EEB">
        <w:rPr>
          <w:rFonts w:ascii="Sakkal Majalla" w:eastAsia="Calibri" w:hAnsi="Sakkal Majalla" w:cs="Sakkal Majalla" w:hint="cs"/>
          <w:color w:val="000000"/>
          <w:sz w:val="32"/>
          <w:szCs w:val="32"/>
          <w:rtl/>
        </w:rPr>
        <w:t xml:space="preserve">من خلال </w:t>
      </w:r>
      <w:r w:rsidRPr="00B404F9">
        <w:rPr>
          <w:rFonts w:ascii="Sakkal Majalla" w:eastAsia="Calibri" w:hAnsi="Sakkal Majalla" w:cs="Sakkal Majalla" w:hint="cs"/>
          <w:color w:val="000000"/>
          <w:sz w:val="32"/>
          <w:szCs w:val="32"/>
          <w:rtl/>
        </w:rPr>
        <w:t xml:space="preserve">الأبيات العشرة التي </w:t>
      </w:r>
      <w:r w:rsidR="00871EEB">
        <w:rPr>
          <w:rFonts w:ascii="Sakkal Majalla" w:eastAsia="Calibri" w:hAnsi="Sakkal Majalla" w:cs="Sakkal Majalla" w:hint="cs"/>
          <w:color w:val="000000"/>
          <w:sz w:val="32"/>
          <w:szCs w:val="32"/>
          <w:rtl/>
        </w:rPr>
        <w:t>كتب</w:t>
      </w:r>
      <w:r w:rsidRPr="00B404F9">
        <w:rPr>
          <w:rFonts w:ascii="Sakkal Majalla" w:eastAsia="Calibri" w:hAnsi="Sakkal Majalla" w:cs="Sakkal Majalla" w:hint="cs"/>
          <w:color w:val="000000"/>
          <w:sz w:val="32"/>
          <w:szCs w:val="32"/>
          <w:rtl/>
        </w:rPr>
        <w:t xml:space="preserve">ها الشيخ عبد الله </w:t>
      </w:r>
      <w:r w:rsidRPr="00B404F9">
        <w:rPr>
          <w:rFonts w:ascii="Sakkal Majalla" w:eastAsia="Calibri" w:hAnsi="Sakkal Majalla" w:cs="Sakkal Majalla"/>
          <w:color w:val="000000"/>
          <w:sz w:val="32"/>
          <w:szCs w:val="32"/>
          <w:rtl/>
        </w:rPr>
        <w:t>بن محمد فودي</w:t>
      </w:r>
      <w:r w:rsidRPr="00B404F9">
        <w:rPr>
          <w:rFonts w:ascii="Sakkal Majalla" w:eastAsia="Calibri" w:hAnsi="Sakkal Majalla" w:cs="Sakkal Majalla" w:hint="cs"/>
          <w:color w:val="000000"/>
          <w:sz w:val="32"/>
          <w:szCs w:val="32"/>
          <w:rtl/>
        </w:rPr>
        <w:t xml:space="preserve"> </w:t>
      </w:r>
      <w:r w:rsidRPr="00B404F9">
        <w:rPr>
          <w:rFonts w:ascii="Sakkal Majalla" w:eastAsia="Calibri" w:hAnsi="Sakkal Majalla" w:cs="Sakkal Majalla"/>
          <w:color w:val="000000"/>
          <w:sz w:val="32"/>
          <w:szCs w:val="32"/>
          <w:rtl/>
        </w:rPr>
        <w:t xml:space="preserve">رادًّا على الشيخ مصطفى البرناوي (الماهر)، في أبياته الخمسة التي </w:t>
      </w:r>
      <w:r w:rsidRPr="00B404F9">
        <w:rPr>
          <w:rFonts w:ascii="Sakkal Majalla" w:eastAsia="Calibri" w:hAnsi="Sakkal Majalla" w:cs="Sakkal Majalla" w:hint="cs"/>
          <w:color w:val="000000"/>
          <w:sz w:val="32"/>
          <w:szCs w:val="32"/>
          <w:rtl/>
        </w:rPr>
        <w:t>أبدى فيها ا</w:t>
      </w:r>
      <w:r w:rsidRPr="00B404F9">
        <w:rPr>
          <w:rFonts w:ascii="Sakkal Majalla" w:eastAsia="Calibri" w:hAnsi="Sakkal Majalla" w:cs="Sakkal Majalla"/>
          <w:color w:val="000000"/>
          <w:sz w:val="32"/>
          <w:szCs w:val="32"/>
          <w:rtl/>
        </w:rPr>
        <w:t>عتر</w:t>
      </w:r>
      <w:r w:rsidRPr="00B404F9">
        <w:rPr>
          <w:rFonts w:ascii="Sakkal Majalla" w:eastAsia="Calibri" w:hAnsi="Sakkal Majalla" w:cs="Sakkal Majalla" w:hint="cs"/>
          <w:color w:val="000000"/>
          <w:sz w:val="32"/>
          <w:szCs w:val="32"/>
          <w:rtl/>
        </w:rPr>
        <w:t>ا</w:t>
      </w:r>
      <w:r w:rsidRPr="00B404F9">
        <w:rPr>
          <w:rFonts w:ascii="Sakkal Majalla" w:eastAsia="Calibri" w:hAnsi="Sakkal Majalla" w:cs="Sakkal Majalla"/>
          <w:color w:val="000000"/>
          <w:sz w:val="32"/>
          <w:szCs w:val="32"/>
          <w:rtl/>
        </w:rPr>
        <w:t>ض</w:t>
      </w:r>
      <w:r w:rsidRPr="00B404F9">
        <w:rPr>
          <w:rFonts w:ascii="Sakkal Majalla" w:eastAsia="Calibri" w:hAnsi="Sakkal Majalla" w:cs="Sakkal Majalla" w:hint="cs"/>
          <w:color w:val="000000"/>
          <w:sz w:val="32"/>
          <w:szCs w:val="32"/>
          <w:rtl/>
        </w:rPr>
        <w:t>اته</w:t>
      </w:r>
      <w:r w:rsidRPr="00B404F9">
        <w:rPr>
          <w:rFonts w:ascii="Sakkal Majalla" w:eastAsia="Calibri" w:hAnsi="Sakkal Majalla" w:cs="Sakkal Majalla"/>
          <w:color w:val="000000"/>
          <w:sz w:val="32"/>
          <w:szCs w:val="32"/>
          <w:rtl/>
        </w:rPr>
        <w:t xml:space="preserve"> </w:t>
      </w:r>
      <w:r w:rsidRPr="00B404F9">
        <w:rPr>
          <w:rFonts w:ascii="Sakkal Majalla" w:eastAsia="Calibri" w:hAnsi="Sakkal Majalla" w:cs="Sakkal Majalla" w:hint="cs"/>
          <w:color w:val="000000"/>
          <w:sz w:val="32"/>
          <w:szCs w:val="32"/>
          <w:rtl/>
        </w:rPr>
        <w:t>على</w:t>
      </w:r>
      <w:r w:rsidRPr="00B404F9">
        <w:rPr>
          <w:rFonts w:ascii="Sakkal Majalla" w:eastAsia="Calibri" w:hAnsi="Sakkal Majalla" w:cs="Sakkal Majalla"/>
          <w:color w:val="000000"/>
          <w:sz w:val="32"/>
          <w:szCs w:val="32"/>
          <w:rtl/>
        </w:rPr>
        <w:t xml:space="preserve"> منهج الشيخ عثمان في تعليمه </w:t>
      </w:r>
      <w:r w:rsidRPr="00B404F9">
        <w:rPr>
          <w:rFonts w:ascii="Sakkal Majalla" w:eastAsia="Calibri" w:hAnsi="Sakkal Majalla" w:cs="Sakkal Majalla" w:hint="cs"/>
          <w:color w:val="000000"/>
          <w:sz w:val="32"/>
          <w:szCs w:val="32"/>
          <w:rtl/>
        </w:rPr>
        <w:t>ل</w:t>
      </w:r>
      <w:r w:rsidRPr="00B404F9">
        <w:rPr>
          <w:rFonts w:ascii="Sakkal Majalla" w:eastAsia="Calibri" w:hAnsi="Sakkal Majalla" w:cs="Sakkal Majalla"/>
          <w:color w:val="000000"/>
          <w:sz w:val="32"/>
          <w:szCs w:val="32"/>
          <w:rtl/>
        </w:rPr>
        <w:t>لمرأة</w:t>
      </w:r>
      <w:r w:rsidRPr="00B404F9">
        <w:rPr>
          <w:rFonts w:ascii="Sakkal Majalla" w:eastAsia="Calibri" w:hAnsi="Sakkal Majalla" w:cs="Sakkal Majalla" w:hint="cs"/>
          <w:color w:val="000000"/>
          <w:sz w:val="32"/>
          <w:szCs w:val="32"/>
          <w:rtl/>
        </w:rPr>
        <w:t xml:space="preserve">. و </w:t>
      </w:r>
      <w:r w:rsidR="00871EEB">
        <w:rPr>
          <w:rFonts w:ascii="Sakkal Majalla" w:eastAsia="Calibri" w:hAnsi="Sakkal Majalla" w:cs="Sakkal Majalla" w:hint="cs"/>
          <w:color w:val="000000"/>
          <w:sz w:val="32"/>
          <w:szCs w:val="32"/>
          <w:rtl/>
        </w:rPr>
        <w:t xml:space="preserve">من خلال </w:t>
      </w:r>
      <w:r w:rsidRPr="00B404F9">
        <w:rPr>
          <w:rFonts w:ascii="Sakkal Majalla" w:eastAsia="Calibri" w:hAnsi="Sakkal Majalla" w:cs="Sakkal Majalla" w:hint="cs"/>
          <w:color w:val="000000"/>
          <w:sz w:val="32"/>
          <w:szCs w:val="32"/>
          <w:rtl/>
        </w:rPr>
        <w:t xml:space="preserve">ما أورده الشيخ عثمان في كتابه "مجموع الكتب الثلاثة المفيدة" في الفصل الخاص </w:t>
      </w:r>
      <w:r w:rsidRPr="001B7E92">
        <w:rPr>
          <w:rFonts w:ascii="Sakkal Majalla" w:eastAsia="Calibri" w:hAnsi="Sakkal Majalla" w:cs="Sakkal Majalla" w:hint="cs"/>
          <w:sz w:val="32"/>
          <w:szCs w:val="32"/>
          <w:rtl/>
        </w:rPr>
        <w:t>بما عمت به البلوى في بلاد الهوسا، من غياب المرأة في الساحة التعليمية، وأقواله الأخرى ذات الصلة</w:t>
      </w:r>
      <w:r w:rsidR="001B7E92" w:rsidRPr="001B7E92">
        <w:rPr>
          <w:rFonts w:ascii="Sakkal Majalla" w:eastAsia="Calibri" w:hAnsi="Sakkal Majalla" w:cs="Sakkal Majalla" w:hint="cs"/>
          <w:sz w:val="32"/>
          <w:szCs w:val="32"/>
          <w:rtl/>
        </w:rPr>
        <w:t xml:space="preserve">، ككتبه: </w:t>
      </w:r>
      <w:r w:rsidR="00614C7C" w:rsidRPr="001B7E92">
        <w:rPr>
          <w:rFonts w:ascii="Sakkal Majalla" w:eastAsia="Calibri" w:hAnsi="Sakkal Majalla" w:cs="Sakkal Majalla" w:hint="cs"/>
          <w:sz w:val="32"/>
          <w:szCs w:val="32"/>
          <w:rtl/>
        </w:rPr>
        <w:t>تنبيه الإخوان</w:t>
      </w:r>
      <w:r w:rsidR="001B7E92" w:rsidRPr="001B7E92">
        <w:rPr>
          <w:rFonts w:ascii="Sakkal Majalla" w:eastAsia="Calibri" w:hAnsi="Sakkal Majalla" w:cs="Sakkal Majalla" w:hint="cs"/>
          <w:sz w:val="32"/>
          <w:szCs w:val="32"/>
          <w:rtl/>
        </w:rPr>
        <w:t xml:space="preserve"> على جواز اتخاذ المجالس لأجل نعليم النسوان علم فروض الأعيان</w:t>
      </w:r>
      <w:r w:rsidR="00614C7C" w:rsidRPr="001B7E92">
        <w:rPr>
          <w:rFonts w:ascii="Sakkal Majalla" w:eastAsia="Calibri" w:hAnsi="Sakkal Majalla" w:cs="Sakkal Majalla" w:hint="cs"/>
          <w:sz w:val="32"/>
          <w:szCs w:val="32"/>
          <w:rtl/>
        </w:rPr>
        <w:t xml:space="preserve">، </w:t>
      </w:r>
      <w:r w:rsidR="001B7E92" w:rsidRPr="001B7E92">
        <w:rPr>
          <w:rFonts w:ascii="Sakkal Majalla" w:eastAsia="Calibri" w:hAnsi="Sakkal Majalla" w:cs="Sakkal Majalla" w:hint="cs"/>
          <w:sz w:val="32"/>
          <w:szCs w:val="32"/>
          <w:rtl/>
        </w:rPr>
        <w:t>و</w:t>
      </w:r>
      <w:r w:rsidR="00614C7C" w:rsidRPr="001B7E92">
        <w:rPr>
          <w:rFonts w:ascii="Sakkal Majalla" w:eastAsia="Calibri" w:hAnsi="Sakkal Majalla" w:cs="Sakkal Majalla" w:hint="cs"/>
          <w:sz w:val="32"/>
          <w:szCs w:val="32"/>
          <w:rtl/>
        </w:rPr>
        <w:t xml:space="preserve">إرشاد الإخوان إلى أحكام خروج النسوان </w:t>
      </w:r>
      <w:r w:rsidR="001B7E92" w:rsidRPr="001B7E92">
        <w:rPr>
          <w:rFonts w:ascii="Sakkal Majalla" w:eastAsia="Calibri" w:hAnsi="Sakkal Majalla" w:cs="Sakkal Majalla" w:hint="cs"/>
          <w:sz w:val="32"/>
          <w:szCs w:val="32"/>
          <w:rtl/>
        </w:rPr>
        <w:t>و</w:t>
      </w:r>
      <w:r w:rsidRPr="001B7E92">
        <w:rPr>
          <w:rFonts w:ascii="Sakkal Majalla" w:eastAsia="Calibri" w:hAnsi="Sakkal Majalla" w:cs="Sakkal Majalla" w:hint="cs"/>
          <w:sz w:val="32"/>
          <w:szCs w:val="32"/>
          <w:rtl/>
        </w:rPr>
        <w:t xml:space="preserve"> آراء مُمَاثِلةٍ </w:t>
      </w:r>
      <w:r w:rsidRPr="00B404F9">
        <w:rPr>
          <w:rFonts w:ascii="Sakkal Majalla" w:eastAsia="Calibri" w:hAnsi="Sakkal Majalla" w:cs="Sakkal Majalla" w:hint="cs"/>
          <w:color w:val="000000"/>
          <w:sz w:val="32"/>
          <w:szCs w:val="32"/>
          <w:rtl/>
        </w:rPr>
        <w:t>مما تواردت عليه خواطر بعض معاصريهم من المشائخ  كالطه</w:t>
      </w:r>
      <w:r w:rsidR="001B7E92">
        <w:rPr>
          <w:rFonts w:ascii="Sakkal Majalla" w:eastAsia="Calibri" w:hAnsi="Sakkal Majalla" w:cs="Sakkal Majalla" w:hint="cs"/>
          <w:color w:val="000000"/>
          <w:sz w:val="32"/>
          <w:szCs w:val="32"/>
          <w:rtl/>
        </w:rPr>
        <w:t xml:space="preserve">طاوي في مصر </w:t>
      </w:r>
      <w:r w:rsidRPr="00B404F9">
        <w:rPr>
          <w:rFonts w:ascii="Sakkal Majalla" w:eastAsia="Calibri" w:hAnsi="Sakkal Majalla" w:cs="Sakkal Majalla" w:hint="cs"/>
          <w:color w:val="000000"/>
          <w:sz w:val="32"/>
          <w:szCs w:val="32"/>
          <w:rtl/>
        </w:rPr>
        <w:t xml:space="preserve">والمودودي في الهند والباكستان، وغيرهما في تحرير قضية تعليم المرأة، وترشيد التوجهات الفكرية بالخصوص؛ لتواكب المرأة عصرها وتؤدي دورها وفق المعطيات المتاحة. وقد انتهجت الدراسة المنهج الاستقرائي الذي يعتمد على تتبع الأحداث أو الظواهر المدروسة بغية الوصول إلى إصدار الحكم عليها على نحو علمي. </w:t>
      </w:r>
      <w:r w:rsidRPr="00B404F9">
        <w:rPr>
          <w:rFonts w:ascii="Sakkal Majalla" w:eastAsia="Calibri" w:hAnsi="Sakkal Majalla" w:cs="Sakkal Majalla"/>
          <w:color w:val="000000"/>
          <w:sz w:val="32"/>
          <w:szCs w:val="32"/>
          <w:rtl/>
        </w:rPr>
        <w:t>وتوصلت ال</w:t>
      </w:r>
      <w:r w:rsidRPr="00B404F9">
        <w:rPr>
          <w:rFonts w:ascii="Sakkal Majalla" w:eastAsia="Calibri" w:hAnsi="Sakkal Majalla" w:cs="Sakkal Majalla" w:hint="cs"/>
          <w:color w:val="000000"/>
          <w:sz w:val="32"/>
          <w:szCs w:val="32"/>
          <w:rtl/>
        </w:rPr>
        <w:t>دراس</w:t>
      </w:r>
      <w:r w:rsidRPr="00B404F9">
        <w:rPr>
          <w:rFonts w:ascii="Sakkal Majalla" w:eastAsia="Calibri" w:hAnsi="Sakkal Majalla" w:cs="Sakkal Majalla"/>
          <w:color w:val="000000"/>
          <w:sz w:val="32"/>
          <w:szCs w:val="32"/>
          <w:rtl/>
        </w:rPr>
        <w:t xml:space="preserve">ة إلى نتائج أهمها: أن المرأة </w:t>
      </w:r>
      <w:r w:rsidRPr="00B404F9">
        <w:rPr>
          <w:rFonts w:ascii="Sakkal Majalla" w:eastAsia="Calibri" w:hAnsi="Sakkal Majalla" w:cs="Sakkal Majalla" w:hint="cs"/>
          <w:color w:val="000000"/>
          <w:sz w:val="32"/>
          <w:szCs w:val="32"/>
          <w:rtl/>
        </w:rPr>
        <w:t>يجب أن تكون شقيقة الرجال في النهوض بالواجبات الدينية، بالتساوي لأنها شريكته في عموم النصوص الدينية التي تصدر الأحكام التكليفية.</w:t>
      </w:r>
      <w:r w:rsidRPr="00B404F9">
        <w:rPr>
          <w:rFonts w:ascii="Sakkal Majalla" w:eastAsia="Calibri" w:hAnsi="Sakkal Majalla" w:cs="Sakkal Majalla"/>
          <w:sz w:val="32"/>
          <w:szCs w:val="32"/>
          <w:rtl/>
        </w:rPr>
        <w:t xml:space="preserve"> </w:t>
      </w:r>
      <w:r w:rsidRPr="00B404F9">
        <w:rPr>
          <w:rFonts w:ascii="Sakkal Majalla" w:eastAsia="Calibri" w:hAnsi="Sakkal Majalla" w:cs="Sakkal Majalla" w:hint="cs"/>
          <w:sz w:val="32"/>
          <w:szCs w:val="32"/>
          <w:rtl/>
        </w:rPr>
        <w:t xml:space="preserve">كما أن </w:t>
      </w:r>
      <w:r w:rsidRPr="00B404F9">
        <w:rPr>
          <w:rFonts w:ascii="Sakkal Majalla" w:eastAsia="Calibri" w:hAnsi="Sakkal Majalla" w:cs="Sakkal Majalla" w:hint="cs"/>
          <w:color w:val="000000"/>
          <w:sz w:val="32"/>
          <w:szCs w:val="32"/>
          <w:rtl/>
        </w:rPr>
        <w:t xml:space="preserve">التعليم النظامي المعاصر يقع في </w:t>
      </w:r>
      <w:r w:rsidRPr="00AA55B0">
        <w:rPr>
          <w:rFonts w:ascii="Sakkal Majalla" w:eastAsia="Calibri" w:hAnsi="Sakkal Majalla" w:cs="Sakkal Majalla" w:hint="cs"/>
          <w:sz w:val="32"/>
          <w:szCs w:val="32"/>
          <w:rtl/>
        </w:rPr>
        <w:t xml:space="preserve">كثيرٍ من اختصاصاته مطْوِيًّا في عموم إشارات النصوص الملزِمة بتعليم المسلمين . </w:t>
      </w:r>
      <w:r w:rsidRPr="00AA55B0">
        <w:rPr>
          <w:rFonts w:ascii="Sakkal Majalla" w:eastAsia="Calibri" w:hAnsi="Sakkal Majalla" w:cs="Sakkal Majalla"/>
          <w:sz w:val="32"/>
          <w:szCs w:val="32"/>
          <w:rtl/>
        </w:rPr>
        <w:t>فجاء ال</w:t>
      </w:r>
      <w:r w:rsidRPr="00AA55B0">
        <w:rPr>
          <w:rFonts w:ascii="Sakkal Majalla" w:eastAsia="Calibri" w:hAnsi="Sakkal Majalla" w:cs="Sakkal Majalla" w:hint="cs"/>
          <w:sz w:val="32"/>
          <w:szCs w:val="32"/>
          <w:rtl/>
        </w:rPr>
        <w:t>دراسة</w:t>
      </w:r>
      <w:r w:rsidRPr="00AA55B0">
        <w:rPr>
          <w:rFonts w:ascii="Sakkal Majalla" w:eastAsia="Calibri" w:hAnsi="Sakkal Majalla" w:cs="Sakkal Majalla"/>
          <w:sz w:val="32"/>
          <w:szCs w:val="32"/>
          <w:rtl/>
        </w:rPr>
        <w:t xml:space="preserve"> في ثلاث</w:t>
      </w:r>
      <w:r w:rsidRPr="00AA55B0">
        <w:rPr>
          <w:rFonts w:ascii="Sakkal Majalla" w:eastAsia="Calibri" w:hAnsi="Sakkal Majalla" w:cs="Sakkal Majalla" w:hint="cs"/>
          <w:sz w:val="32"/>
          <w:szCs w:val="32"/>
          <w:rtl/>
        </w:rPr>
        <w:t xml:space="preserve"> وقفات </w:t>
      </w:r>
      <w:r w:rsidRPr="00B404F9">
        <w:rPr>
          <w:rFonts w:ascii="Sakkal Majalla" w:eastAsia="Calibri" w:hAnsi="Sakkal Majalla" w:cs="Sakkal Majalla"/>
          <w:sz w:val="32"/>
          <w:szCs w:val="32"/>
          <w:rtl/>
        </w:rPr>
        <w:t xml:space="preserve">وخاتمة </w:t>
      </w:r>
      <w:r w:rsidRPr="00B404F9">
        <w:rPr>
          <w:rFonts w:ascii="Sakkal Majalla" w:eastAsia="Calibri" w:hAnsi="Sakkal Majalla" w:cs="Sakkal Majalla" w:hint="cs"/>
          <w:sz w:val="32"/>
          <w:szCs w:val="32"/>
          <w:rtl/>
        </w:rPr>
        <w:t xml:space="preserve">تنطوي  على </w:t>
      </w:r>
      <w:r w:rsidRPr="00B404F9">
        <w:rPr>
          <w:rFonts w:ascii="Sakkal Majalla" w:eastAsia="Calibri" w:hAnsi="Sakkal Majalla" w:cs="Sakkal Majalla"/>
          <w:sz w:val="32"/>
          <w:szCs w:val="32"/>
          <w:rtl/>
        </w:rPr>
        <w:t xml:space="preserve">أهم </w:t>
      </w:r>
      <w:r w:rsidRPr="00B404F9">
        <w:rPr>
          <w:rFonts w:ascii="Sakkal Majalla" w:eastAsia="Calibri" w:hAnsi="Sakkal Majalla" w:cs="Sakkal Majalla" w:hint="cs"/>
          <w:sz w:val="32"/>
          <w:szCs w:val="32"/>
          <w:rtl/>
        </w:rPr>
        <w:t>ال</w:t>
      </w:r>
      <w:r w:rsidRPr="00B404F9">
        <w:rPr>
          <w:rFonts w:ascii="Sakkal Majalla" w:eastAsia="Calibri" w:hAnsi="Sakkal Majalla" w:cs="Sakkal Majalla"/>
          <w:sz w:val="32"/>
          <w:szCs w:val="32"/>
          <w:rtl/>
        </w:rPr>
        <w:t>نتائج.</w:t>
      </w:r>
      <w:r w:rsidRPr="00B404F9">
        <w:rPr>
          <w:rFonts w:ascii="Sakkal Majalla" w:eastAsia="Calibri" w:hAnsi="Sakkal Majalla" w:cs="Sakkal Majalla"/>
          <w:color w:val="FF0000"/>
          <w:sz w:val="32"/>
          <w:szCs w:val="32"/>
          <w:rtl/>
        </w:rPr>
        <w:t xml:space="preserve"> </w:t>
      </w:r>
    </w:p>
    <w:p w:rsidR="00BE414E" w:rsidRDefault="00BE414E" w:rsidP="00BE414E">
      <w:pPr>
        <w:autoSpaceDE w:val="0"/>
        <w:autoSpaceDN w:val="0"/>
        <w:bidi/>
        <w:adjustRightInd w:val="0"/>
        <w:ind w:firstLine="720"/>
        <w:jc w:val="both"/>
        <w:rPr>
          <w:rFonts w:ascii="Sakkal Majalla" w:eastAsia="Calibri" w:hAnsi="Sakkal Majalla" w:cs="Sakkal Majalla"/>
          <w:color w:val="000000"/>
          <w:sz w:val="32"/>
          <w:szCs w:val="32"/>
          <w:rtl/>
        </w:rPr>
      </w:pPr>
    </w:p>
    <w:p w:rsidR="00BE414E" w:rsidRDefault="00BE414E" w:rsidP="00BE414E">
      <w:pPr>
        <w:autoSpaceDE w:val="0"/>
        <w:autoSpaceDN w:val="0"/>
        <w:bidi/>
        <w:adjustRightInd w:val="0"/>
        <w:ind w:firstLine="720"/>
        <w:jc w:val="both"/>
        <w:rPr>
          <w:rFonts w:ascii="Sakkal Majalla" w:eastAsia="Calibri" w:hAnsi="Sakkal Majalla" w:cs="Sakkal Majalla"/>
          <w:color w:val="000000"/>
          <w:sz w:val="32"/>
          <w:szCs w:val="32"/>
          <w:rtl/>
        </w:rPr>
      </w:pPr>
    </w:p>
    <w:p w:rsidR="00BE414E" w:rsidRDefault="00BE414E" w:rsidP="00BE414E">
      <w:pPr>
        <w:autoSpaceDE w:val="0"/>
        <w:autoSpaceDN w:val="0"/>
        <w:bidi/>
        <w:adjustRightInd w:val="0"/>
        <w:jc w:val="both"/>
        <w:rPr>
          <w:rFonts w:ascii="Sakkal Majalla" w:eastAsia="Calibri" w:hAnsi="Sakkal Majalla" w:cs="Sakkal Majalla"/>
          <w:color w:val="000000"/>
          <w:sz w:val="32"/>
          <w:szCs w:val="32"/>
        </w:rPr>
      </w:pPr>
    </w:p>
    <w:p w:rsidR="00AA55B0" w:rsidRDefault="00AA55B0" w:rsidP="00AA55B0">
      <w:pPr>
        <w:autoSpaceDE w:val="0"/>
        <w:autoSpaceDN w:val="0"/>
        <w:bidi/>
        <w:adjustRightInd w:val="0"/>
        <w:jc w:val="both"/>
        <w:rPr>
          <w:rFonts w:ascii="Sakkal Majalla" w:eastAsia="Calibri" w:hAnsi="Sakkal Majalla" w:cs="Sakkal Majalla"/>
          <w:color w:val="000000"/>
          <w:sz w:val="32"/>
          <w:szCs w:val="32"/>
        </w:rPr>
      </w:pPr>
    </w:p>
    <w:p w:rsidR="00AA55B0" w:rsidRDefault="00AA55B0" w:rsidP="00AA55B0">
      <w:pPr>
        <w:autoSpaceDE w:val="0"/>
        <w:autoSpaceDN w:val="0"/>
        <w:bidi/>
        <w:adjustRightInd w:val="0"/>
        <w:jc w:val="both"/>
        <w:rPr>
          <w:rFonts w:ascii="Sakkal Majalla" w:eastAsia="Calibri" w:hAnsi="Sakkal Majalla" w:cs="Sakkal Majalla"/>
          <w:color w:val="000000"/>
          <w:sz w:val="32"/>
          <w:szCs w:val="32"/>
        </w:rPr>
      </w:pPr>
    </w:p>
    <w:p w:rsidR="00AA55B0" w:rsidRDefault="00AA55B0" w:rsidP="00AA55B0">
      <w:pPr>
        <w:autoSpaceDE w:val="0"/>
        <w:autoSpaceDN w:val="0"/>
        <w:bidi/>
        <w:adjustRightInd w:val="0"/>
        <w:jc w:val="both"/>
        <w:rPr>
          <w:rFonts w:ascii="Sakkal Majalla" w:eastAsia="Calibri" w:hAnsi="Sakkal Majalla" w:cs="Sakkal Majalla"/>
          <w:color w:val="000000"/>
          <w:sz w:val="32"/>
          <w:szCs w:val="32"/>
          <w:rtl/>
        </w:rPr>
      </w:pPr>
    </w:p>
    <w:p w:rsidR="001B7E92" w:rsidRDefault="001B7E92" w:rsidP="001B7E92">
      <w:pPr>
        <w:autoSpaceDE w:val="0"/>
        <w:autoSpaceDN w:val="0"/>
        <w:bidi/>
        <w:adjustRightInd w:val="0"/>
        <w:jc w:val="both"/>
        <w:rPr>
          <w:rFonts w:ascii="Sakkal Majalla" w:eastAsia="Calibri" w:hAnsi="Sakkal Majalla" w:cs="Sakkal Majalla"/>
          <w:color w:val="000000"/>
          <w:sz w:val="32"/>
          <w:szCs w:val="32"/>
          <w:rtl/>
        </w:rPr>
      </w:pPr>
    </w:p>
    <w:p w:rsidR="00BE414E" w:rsidRDefault="00BE414E" w:rsidP="00BE414E">
      <w:pPr>
        <w:autoSpaceDE w:val="0"/>
        <w:autoSpaceDN w:val="0"/>
        <w:bidi/>
        <w:adjustRightInd w:val="0"/>
        <w:jc w:val="both"/>
        <w:rPr>
          <w:rFonts w:ascii="Times New Roman" w:eastAsia="Times New Roman" w:hAnsi="Times New Roman" w:cs="Traditional Arabic"/>
          <w:b/>
          <w:bCs/>
          <w:color w:val="000000"/>
          <w:sz w:val="28"/>
          <w:szCs w:val="28"/>
          <w:rtl/>
        </w:rPr>
      </w:pPr>
      <w:r w:rsidRPr="00B404F9">
        <w:rPr>
          <w:rFonts w:ascii="Sakkal Majalla" w:eastAsia="Calibri" w:hAnsi="Sakkal Majalla" w:cs="Sakkal Majalla"/>
          <w:b/>
          <w:bCs/>
          <w:sz w:val="32"/>
          <w:szCs w:val="32"/>
          <w:rtl/>
        </w:rPr>
        <w:lastRenderedPageBreak/>
        <w:t>المدخل</w:t>
      </w:r>
      <w:r w:rsidRPr="00B404F9">
        <w:rPr>
          <w:rFonts w:ascii="Sakkal Majalla" w:eastAsia="Calibri" w:hAnsi="Sakkal Majalla" w:cs="Sakkal Majalla" w:hint="cs"/>
          <w:b/>
          <w:bCs/>
          <w:sz w:val="32"/>
          <w:szCs w:val="32"/>
          <w:rtl/>
        </w:rPr>
        <w:t>:</w:t>
      </w:r>
      <w:r w:rsidRPr="00AB29ED">
        <w:rPr>
          <w:rFonts w:ascii="Times New Roman" w:eastAsia="Times New Roman" w:hAnsi="Times New Roman" w:cs="Traditional Arabic"/>
          <w:b/>
          <w:bCs/>
          <w:color w:val="000000"/>
          <w:sz w:val="28"/>
          <w:szCs w:val="28"/>
          <w:rtl/>
        </w:rPr>
        <w:t xml:space="preserve"> </w:t>
      </w:r>
    </w:p>
    <w:p w:rsidR="00F05A51" w:rsidRDefault="00BE414E" w:rsidP="00F05A51">
      <w:pPr>
        <w:autoSpaceDE w:val="0"/>
        <w:autoSpaceDN w:val="0"/>
        <w:bidi/>
        <w:adjustRightInd w:val="0"/>
        <w:jc w:val="both"/>
        <w:rPr>
          <w:rFonts w:ascii="Sakkal Majalla" w:eastAsia="Times New Roman" w:hAnsi="Sakkal Majalla" w:cs="Sakkal Majalla"/>
          <w:color w:val="000000"/>
          <w:sz w:val="32"/>
          <w:szCs w:val="32"/>
          <w:rtl/>
        </w:rPr>
      </w:pPr>
      <w:r w:rsidRPr="00BE414E">
        <w:rPr>
          <w:rFonts w:ascii="Sakkal Majalla" w:eastAsia="Times New Roman" w:hAnsi="Sakkal Majalla" w:cs="Sakkal Majalla"/>
          <w:color w:val="000000"/>
          <w:sz w:val="32"/>
          <w:szCs w:val="32"/>
          <w:rtl/>
        </w:rPr>
        <w:t>كانت المرأة شخصية مهدورة, ذات حقوق مجحودة</w:t>
      </w:r>
      <w:r w:rsidRPr="00BE414E">
        <w:rPr>
          <w:rFonts w:ascii="Sakkal Majalla" w:eastAsia="Times New Roman" w:hAnsi="Sakkal Majalla" w:cs="Sakkal Majalla"/>
          <w:color w:val="000000"/>
          <w:sz w:val="32"/>
          <w:szCs w:val="32"/>
        </w:rPr>
        <w:t xml:space="preserve"> </w:t>
      </w:r>
      <w:r w:rsidRPr="00BE414E">
        <w:rPr>
          <w:rFonts w:ascii="Sakkal Majalla" w:eastAsia="Times New Roman" w:hAnsi="Sakkal Majalla" w:cs="Sakkal Majalla"/>
          <w:color w:val="000000"/>
          <w:sz w:val="32"/>
          <w:szCs w:val="32"/>
          <w:rtl/>
        </w:rPr>
        <w:t>قبل مجيء الإسلام, ولما جاء الإسلام حاطها بحقوق, فأعاد لها وجودها, وحيويتها, برعاية وكرامة تامتين, من لدن ميلادها,إلى وفاتها وتبعات دفنها. ومن طاف بتاريخ الحضارات والشرائع والأديان قبل الإسلام  عَلِم ـ بالموازنة بينها ـ أن الإسلام قد رفع شأن المرأة من الحضيض إلى القمة , بحيث انتقل بها من ابتذال اليهود إلي صيانته, ومن تدنيس الهنود إلى تطهيره, ومن امتهان الرومان  إلى تكريمه, ومن ابتخاس اليونان إلي نفاسته, ومن بهيمية البابليين إلى إنسانيته, ومن وأد العرب إلى إحيائه, ومن تعبيد الأفارقة إلى تحريره, إلى غيرذلك, حتى أحلها دار مكانتها الطبيعية, بوصفها إنسانا مكتمل الأهلية, والحقوق في ظل الإسلام , فحررها من كل ما حُمِّلت وأُلْقِيت على كاهلها, من شتى العبوديات إلا عبادة الله وحده لا شريك له, لتصبح إنسانا تامَّ الأهلية, غيرمقيدة إلا بما حرم الله في جميع تصرفاتها وأحوالها الشخصية, والاجتماعية والاقتصادية والسياسية</w:t>
      </w:r>
      <w:r w:rsidR="00341CBA">
        <w:rPr>
          <w:rFonts w:ascii="Sakkal Majalla" w:eastAsia="Times New Roman" w:hAnsi="Sakkal Majalla" w:cs="Sakkal Majalla" w:hint="cs"/>
          <w:color w:val="000000"/>
          <w:sz w:val="32"/>
          <w:szCs w:val="32"/>
          <w:rtl/>
        </w:rPr>
        <w:t>.</w:t>
      </w:r>
    </w:p>
    <w:p w:rsidR="00BE414E" w:rsidRPr="00B404F9" w:rsidRDefault="00BE414E" w:rsidP="00BE414E">
      <w:pPr>
        <w:tabs>
          <w:tab w:val="left" w:pos="571"/>
        </w:tabs>
        <w:bidi/>
        <w:jc w:val="lowKashida"/>
        <w:rPr>
          <w:rFonts w:ascii="Sakkal Majalla" w:eastAsia="Calibri" w:hAnsi="Sakkal Majalla" w:cs="Sakkal Majalla"/>
          <w:color w:val="000000"/>
          <w:sz w:val="32"/>
          <w:szCs w:val="32"/>
          <w:rtl/>
        </w:rPr>
      </w:pPr>
      <w:r w:rsidRPr="00BE414E">
        <w:rPr>
          <w:rFonts w:ascii="Sakkal Majalla" w:eastAsia="Calibri" w:hAnsi="Sakkal Majalla" w:cs="Sakkal Majalla"/>
          <w:color w:val="000000"/>
          <w:sz w:val="32"/>
          <w:szCs w:val="32"/>
          <w:rtl/>
        </w:rPr>
        <w:tab/>
      </w:r>
      <w:r w:rsidR="00805DC7">
        <w:rPr>
          <w:rFonts w:ascii="Sakkal Majalla" w:eastAsia="Calibri" w:hAnsi="Sakkal Majalla" w:cs="Sakkal Majalla" w:hint="cs"/>
          <w:color w:val="000000"/>
          <w:sz w:val="32"/>
          <w:szCs w:val="32"/>
          <w:rtl/>
        </w:rPr>
        <w:t>و</w:t>
      </w:r>
      <w:r w:rsidRPr="00BE414E">
        <w:rPr>
          <w:rFonts w:ascii="Sakkal Majalla" w:eastAsia="Calibri" w:hAnsi="Sakkal Majalla" w:cs="Sakkal Majalla"/>
          <w:color w:val="000000"/>
          <w:sz w:val="32"/>
          <w:szCs w:val="32"/>
          <w:rtl/>
        </w:rPr>
        <w:t>يجد المطلع على ت</w:t>
      </w:r>
      <w:r w:rsidRPr="00BE414E">
        <w:rPr>
          <w:rFonts w:ascii="Sakkal Majalla" w:eastAsia="Calibri" w:hAnsi="Sakkal Majalla" w:cs="Sakkal Majalla"/>
          <w:sz w:val="32"/>
          <w:szCs w:val="32"/>
          <w:rtl/>
        </w:rPr>
        <w:t>واريخ الفوديين بصفة عامة أ</w:t>
      </w:r>
      <w:r w:rsidRPr="00B404F9">
        <w:rPr>
          <w:rFonts w:ascii="Sakkal Majalla" w:eastAsia="Calibri" w:hAnsi="Sakkal Majalla" w:cs="Sakkal Majalla" w:hint="cs"/>
          <w:sz w:val="32"/>
          <w:szCs w:val="32"/>
          <w:rtl/>
        </w:rPr>
        <w:t>نهم أناس معتنون</w:t>
      </w:r>
      <w:r w:rsidRPr="00B404F9">
        <w:rPr>
          <w:rFonts w:ascii="Sakkal Majalla" w:eastAsia="Calibri" w:hAnsi="Sakkal Majalla" w:cs="Sakkal Majalla"/>
          <w:sz w:val="32"/>
          <w:szCs w:val="32"/>
          <w:rtl/>
        </w:rPr>
        <w:t xml:space="preserve"> بتعليم المرأة كابرا عن كابرٍ</w:t>
      </w:r>
      <w:r w:rsidRPr="00B404F9">
        <w:rPr>
          <w:rFonts w:ascii="Sakkal Majalla" w:eastAsia="Calibri" w:hAnsi="Sakkal Majalla" w:cs="Sakkal Majalla" w:hint="cs"/>
          <w:sz w:val="32"/>
          <w:szCs w:val="32"/>
          <w:rtl/>
        </w:rPr>
        <w:t>. ولعل ذلك</w:t>
      </w:r>
      <w:r w:rsidRPr="00B404F9">
        <w:rPr>
          <w:rFonts w:ascii="Sakkal Majalla" w:eastAsia="Calibri" w:hAnsi="Sakkal Majalla" w:cs="Sakkal Majalla"/>
          <w:sz w:val="32"/>
          <w:szCs w:val="32"/>
          <w:rtl/>
        </w:rPr>
        <w:t xml:space="preserve"> </w:t>
      </w:r>
      <w:r w:rsidRPr="00B404F9">
        <w:rPr>
          <w:rFonts w:ascii="Sakkal Majalla" w:eastAsia="Calibri" w:hAnsi="Sakkal Majalla" w:cs="Sakkal Majalla" w:hint="cs"/>
          <w:sz w:val="32"/>
          <w:szCs w:val="32"/>
          <w:rtl/>
        </w:rPr>
        <w:t>يرجع إلى ا</w:t>
      </w:r>
      <w:r w:rsidRPr="00B404F9">
        <w:rPr>
          <w:rFonts w:ascii="Sakkal Majalla" w:eastAsia="Calibri" w:hAnsi="Sakkal Majalla" w:cs="Sakkal Majalla"/>
          <w:sz w:val="32"/>
          <w:szCs w:val="32"/>
          <w:rtl/>
        </w:rPr>
        <w:t xml:space="preserve">نحدار نسبهم </w:t>
      </w:r>
      <w:r w:rsidRPr="00B404F9">
        <w:rPr>
          <w:rFonts w:ascii="Sakkal Majalla" w:eastAsia="Calibri" w:hAnsi="Sakkal Majalla" w:cs="Sakkal Majalla" w:hint="cs"/>
          <w:sz w:val="32"/>
          <w:szCs w:val="32"/>
          <w:rtl/>
        </w:rPr>
        <w:t xml:space="preserve">- </w:t>
      </w:r>
      <w:r w:rsidRPr="00B404F9">
        <w:rPr>
          <w:rFonts w:ascii="Sakkal Majalla" w:eastAsia="Calibri" w:hAnsi="Sakkal Majalla" w:cs="Sakkal Majalla"/>
          <w:sz w:val="32"/>
          <w:szCs w:val="32"/>
          <w:rtl/>
        </w:rPr>
        <w:t>و"الع</w:t>
      </w:r>
      <w:r w:rsidRPr="00B404F9">
        <w:rPr>
          <w:rFonts w:ascii="Sakkal Majalla" w:eastAsia="Calibri" w:hAnsi="Sakkal Majalla" w:cs="Sakkal Majalla" w:hint="cs"/>
          <w:sz w:val="32"/>
          <w:szCs w:val="32"/>
          <w:rtl/>
        </w:rPr>
        <w:t>ِ</w:t>
      </w:r>
      <w:r w:rsidRPr="00B404F9">
        <w:rPr>
          <w:rFonts w:ascii="Sakkal Majalla" w:eastAsia="Calibri" w:hAnsi="Sakkal Majalla" w:cs="Sakkal Majalla"/>
          <w:sz w:val="32"/>
          <w:szCs w:val="32"/>
          <w:rtl/>
        </w:rPr>
        <w:t>رق دس</w:t>
      </w:r>
      <w:r w:rsidRPr="00B404F9">
        <w:rPr>
          <w:rFonts w:ascii="Sakkal Majalla" w:eastAsia="Calibri" w:hAnsi="Sakkal Majalla" w:cs="Sakkal Majalla" w:hint="cs"/>
          <w:sz w:val="32"/>
          <w:szCs w:val="32"/>
          <w:rtl/>
        </w:rPr>
        <w:t>َّ</w:t>
      </w:r>
      <w:r w:rsidRPr="00B404F9">
        <w:rPr>
          <w:rFonts w:ascii="Sakkal Majalla" w:eastAsia="Calibri" w:hAnsi="Sakkal Majalla" w:cs="Sakkal Majalla"/>
          <w:sz w:val="32"/>
          <w:szCs w:val="32"/>
          <w:rtl/>
        </w:rPr>
        <w:t>اس"</w:t>
      </w:r>
      <w:r w:rsidRPr="00B404F9">
        <w:rPr>
          <w:rFonts w:ascii="Sakkal Majalla" w:eastAsia="Calibri" w:hAnsi="Sakkal Majalla" w:cs="Sakkal Majalla" w:hint="cs"/>
          <w:sz w:val="32"/>
          <w:szCs w:val="32"/>
          <w:rtl/>
        </w:rPr>
        <w:t xml:space="preserve"> </w:t>
      </w:r>
      <w:r w:rsidRPr="00B404F9">
        <w:rPr>
          <w:rFonts w:ascii="Sakkal Majalla" w:eastAsia="Calibri" w:hAnsi="Sakkal Majalla" w:cs="Sakkal Majalla"/>
          <w:sz w:val="32"/>
          <w:szCs w:val="32"/>
          <w:rtl/>
        </w:rPr>
        <w:t>كما ورد في الأثر</w:t>
      </w:r>
      <w:r w:rsidRPr="00B404F9">
        <w:rPr>
          <w:rFonts w:ascii="Sakkal Majalla" w:eastAsia="Calibri" w:hAnsi="Sakkal Majalla" w:cs="Sakkal Majalla" w:hint="cs"/>
          <w:sz w:val="32"/>
          <w:szCs w:val="32"/>
          <w:rtl/>
        </w:rPr>
        <w:t xml:space="preserve">ـ  </w:t>
      </w:r>
      <w:r w:rsidRPr="00B404F9">
        <w:rPr>
          <w:rFonts w:ascii="Sakkal Majalla" w:eastAsia="Calibri" w:hAnsi="Sakkal Majalla" w:cs="Sakkal Majalla"/>
          <w:sz w:val="32"/>
          <w:szCs w:val="32"/>
          <w:rtl/>
        </w:rPr>
        <w:t xml:space="preserve">من نسل الصحابي الجليل </w:t>
      </w:r>
      <w:r w:rsidRPr="00B404F9">
        <w:rPr>
          <w:rFonts w:ascii="Sakkal Majalla" w:eastAsia="Calibri" w:hAnsi="Sakkal Majalla" w:cs="Sakkal Majalla"/>
          <w:color w:val="000000"/>
          <w:sz w:val="32"/>
          <w:szCs w:val="32"/>
          <w:rtl/>
        </w:rPr>
        <w:t>عقبة</w:t>
      </w:r>
      <w:r w:rsidRPr="00B404F9">
        <w:rPr>
          <w:rFonts w:ascii="Sakkal Majalla" w:eastAsia="Calibri" w:hAnsi="Sakkal Majalla" w:cs="Sakkal Majalla"/>
          <w:color w:val="000000"/>
          <w:sz w:val="32"/>
          <w:szCs w:val="32"/>
          <w:vertAlign w:val="superscript"/>
          <w:rtl/>
        </w:rPr>
        <w:footnoteReference w:id="1"/>
      </w:r>
      <w:r w:rsidRPr="00B404F9">
        <w:rPr>
          <w:rFonts w:ascii="Sakkal Majalla" w:eastAsia="Calibri" w:hAnsi="Sakkal Majalla" w:cs="Sakkal Majalla"/>
          <w:color w:val="000000"/>
          <w:sz w:val="32"/>
          <w:szCs w:val="32"/>
          <w:rtl/>
        </w:rPr>
        <w:t xml:space="preserve"> </w:t>
      </w:r>
      <w:r w:rsidRPr="00B404F9">
        <w:rPr>
          <w:rFonts w:ascii="Sakkal Majalla" w:eastAsia="Calibri" w:hAnsi="Sakkal Majalla" w:cs="Sakkal Majalla"/>
          <w:sz w:val="32"/>
          <w:szCs w:val="32"/>
          <w:rtl/>
        </w:rPr>
        <w:t>بن عامر الفهري</w:t>
      </w:r>
      <w:r w:rsidRPr="00B404F9">
        <w:rPr>
          <w:rFonts w:ascii="Sakkal Majalla" w:eastAsia="Calibri" w:hAnsi="Sakkal Majalla" w:cs="Sakkal Majalla"/>
          <w:color w:val="000000"/>
          <w:sz w:val="32"/>
          <w:szCs w:val="32"/>
          <w:rtl/>
        </w:rPr>
        <w:t xml:space="preserve"> (الأب الأول للأسرة الفودية) صاحب الصُّحبة النبوية، وحامل لواء الدين إلى أفريقيا جنوب الصحراء</w:t>
      </w:r>
      <w:r w:rsidRPr="00B404F9">
        <w:rPr>
          <w:rFonts w:ascii="Sakkal Majalla" w:eastAsia="Calibri" w:hAnsi="Sakkal Majalla" w:cs="Sakkal Majalla" w:hint="cs"/>
          <w:color w:val="000000"/>
          <w:sz w:val="32"/>
          <w:szCs w:val="32"/>
          <w:rtl/>
        </w:rPr>
        <w:t xml:space="preserve">. وأن </w:t>
      </w:r>
      <w:r w:rsidRPr="00B404F9">
        <w:rPr>
          <w:rFonts w:ascii="Sakkal Majalla" w:eastAsia="Calibri" w:hAnsi="Sakkal Majalla" w:cs="Sakkal Majalla"/>
          <w:color w:val="000000"/>
          <w:sz w:val="32"/>
          <w:szCs w:val="32"/>
          <w:rtl/>
        </w:rPr>
        <w:t>النساء</w:t>
      </w:r>
      <w:r w:rsidRPr="00B404F9">
        <w:rPr>
          <w:rFonts w:ascii="Sakkal Majalla" w:eastAsia="Calibri" w:hAnsi="Sakkal Majalla" w:cs="Sakkal Majalla" w:hint="cs"/>
          <w:color w:val="000000"/>
          <w:sz w:val="32"/>
          <w:szCs w:val="32"/>
          <w:rtl/>
        </w:rPr>
        <w:t xml:space="preserve"> في الأسرة الفودية</w:t>
      </w:r>
      <w:r w:rsidRPr="00B404F9">
        <w:rPr>
          <w:rFonts w:ascii="Sakkal Majalla" w:eastAsia="Calibri" w:hAnsi="Sakkal Majalla" w:cs="Sakkal Majalla"/>
          <w:color w:val="000000"/>
          <w:sz w:val="32"/>
          <w:szCs w:val="32"/>
          <w:rtl/>
        </w:rPr>
        <w:t xml:space="preserve"> يزاحمن الرجال في الساحة التعليمية على كثرة الأعباء </w:t>
      </w:r>
      <w:r w:rsidRPr="00B404F9">
        <w:rPr>
          <w:rFonts w:ascii="Sakkal Majalla" w:eastAsia="Calibri" w:hAnsi="Sakkal Majalla" w:cs="Sakkal Majalla" w:hint="cs"/>
          <w:color w:val="000000"/>
          <w:sz w:val="32"/>
          <w:szCs w:val="32"/>
          <w:rtl/>
        </w:rPr>
        <w:t>العالقة بهن، في ذلك الوقت.</w:t>
      </w:r>
      <w:r w:rsidRPr="00B404F9">
        <w:rPr>
          <w:rFonts w:ascii="Sakkal Majalla" w:eastAsia="Calibri" w:hAnsi="Sakkal Majalla" w:cs="Sakkal Majalla"/>
          <w:color w:val="FF0000"/>
          <w:sz w:val="32"/>
          <w:szCs w:val="32"/>
          <w:rtl/>
        </w:rPr>
        <w:t xml:space="preserve"> </w:t>
      </w:r>
      <w:r w:rsidRPr="00B404F9">
        <w:rPr>
          <w:rFonts w:ascii="Sakkal Majalla" w:eastAsia="Calibri" w:hAnsi="Sakkal Majalla" w:cs="Sakkal Majalla" w:hint="cs"/>
          <w:color w:val="000000"/>
          <w:sz w:val="32"/>
          <w:szCs w:val="32"/>
          <w:rtl/>
        </w:rPr>
        <w:t xml:space="preserve">لكننا </w:t>
      </w:r>
      <w:r w:rsidRPr="00B404F9">
        <w:rPr>
          <w:rFonts w:ascii="Sakkal Majalla" w:eastAsia="Calibri" w:hAnsi="Sakkal Majalla" w:cs="Sakkal Majalla"/>
          <w:color w:val="000000"/>
          <w:sz w:val="32"/>
          <w:szCs w:val="32"/>
          <w:rtl/>
        </w:rPr>
        <w:t>نجد المرأة في الأسرة الفودية تمتلك ثقافة عالية من التعليم</w:t>
      </w:r>
      <w:r w:rsidRPr="00B404F9">
        <w:rPr>
          <w:rFonts w:ascii="Sakkal Majalla" w:eastAsia="Calibri" w:hAnsi="Sakkal Majalla" w:cs="Sakkal Majalla" w:hint="cs"/>
          <w:color w:val="000000"/>
          <w:sz w:val="32"/>
          <w:szCs w:val="32"/>
          <w:rtl/>
        </w:rPr>
        <w:t>،</w:t>
      </w:r>
      <w:r w:rsidRPr="00B404F9">
        <w:rPr>
          <w:rFonts w:ascii="Sakkal Majalla" w:eastAsia="Calibri" w:hAnsi="Sakkal Majalla" w:cs="Sakkal Majalla"/>
          <w:color w:val="000000"/>
          <w:sz w:val="32"/>
          <w:szCs w:val="32"/>
          <w:rtl/>
        </w:rPr>
        <w:t xml:space="preserve"> </w:t>
      </w:r>
      <w:r w:rsidRPr="00B404F9">
        <w:rPr>
          <w:rFonts w:ascii="Sakkal Majalla" w:eastAsia="Calibri" w:hAnsi="Sakkal Majalla" w:cs="Sakkal Majalla" w:hint="cs"/>
          <w:color w:val="000000"/>
          <w:sz w:val="32"/>
          <w:szCs w:val="32"/>
          <w:rtl/>
        </w:rPr>
        <w:t>ف</w:t>
      </w:r>
      <w:r w:rsidRPr="00B404F9">
        <w:rPr>
          <w:rFonts w:ascii="Sakkal Majalla" w:eastAsia="Calibri" w:hAnsi="Sakkal Majalla" w:cs="Sakkal Majalla"/>
          <w:color w:val="000000"/>
          <w:sz w:val="32"/>
          <w:szCs w:val="32"/>
          <w:rtl/>
        </w:rPr>
        <w:t>نجد</w:t>
      </w:r>
      <w:r w:rsidRPr="00B404F9">
        <w:rPr>
          <w:rFonts w:ascii="Sakkal Majalla" w:eastAsia="Times New Roman" w:hAnsi="Sakkal Majalla" w:cs="Sakkal Majalla"/>
          <w:sz w:val="32"/>
          <w:szCs w:val="32"/>
          <w:rtl/>
        </w:rPr>
        <w:t xml:space="preserve"> الشيخ عثمان </w:t>
      </w:r>
      <w:r w:rsidRPr="00B404F9">
        <w:rPr>
          <w:rFonts w:ascii="Sakkal Majalla" w:eastAsia="Times New Roman" w:hAnsi="Sakkal Majalla" w:cs="Sakkal Majalla" w:hint="cs"/>
          <w:sz w:val="32"/>
          <w:szCs w:val="32"/>
          <w:rtl/>
        </w:rPr>
        <w:t>يت</w:t>
      </w:r>
      <w:r w:rsidRPr="00B404F9">
        <w:rPr>
          <w:rFonts w:ascii="Sakkal Majalla" w:eastAsia="Times New Roman" w:hAnsi="Sakkal Majalla" w:cs="Sakkal Majalla"/>
          <w:sz w:val="32"/>
          <w:szCs w:val="32"/>
          <w:rtl/>
        </w:rPr>
        <w:t xml:space="preserve">تلمذ </w:t>
      </w:r>
      <w:r w:rsidRPr="00B404F9">
        <w:rPr>
          <w:rFonts w:ascii="Sakkal Majalla" w:eastAsia="Times New Roman" w:hAnsi="Sakkal Majalla" w:cs="Sakkal Majalla" w:hint="cs"/>
          <w:sz w:val="32"/>
          <w:szCs w:val="32"/>
          <w:rtl/>
        </w:rPr>
        <w:t>منذ</w:t>
      </w:r>
      <w:r w:rsidRPr="00B404F9">
        <w:rPr>
          <w:rFonts w:ascii="Sakkal Majalla" w:eastAsia="Times New Roman" w:hAnsi="Sakkal Majalla" w:cs="Sakkal Majalla"/>
          <w:sz w:val="32"/>
          <w:szCs w:val="32"/>
          <w:rtl/>
        </w:rPr>
        <w:t xml:space="preserve"> صباه على والد</w:t>
      </w:r>
      <w:r w:rsidRPr="00B404F9">
        <w:rPr>
          <w:rFonts w:ascii="Sakkal Majalla" w:eastAsia="Times New Roman" w:hAnsi="Sakkal Majalla" w:cs="Sakkal Majalla" w:hint="cs"/>
          <w:sz w:val="32"/>
          <w:szCs w:val="32"/>
          <w:rtl/>
        </w:rPr>
        <w:t>ت</w:t>
      </w:r>
      <w:r w:rsidRPr="00B404F9">
        <w:rPr>
          <w:rFonts w:ascii="Sakkal Majalla" w:eastAsia="Times New Roman" w:hAnsi="Sakkal Majalla" w:cs="Sakkal Majalla"/>
          <w:sz w:val="32"/>
          <w:szCs w:val="32"/>
          <w:rtl/>
        </w:rPr>
        <w:t>ه (حواء) وع</w:t>
      </w:r>
      <w:r w:rsidRPr="00B404F9">
        <w:rPr>
          <w:rFonts w:ascii="Sakkal Majalla" w:eastAsia="Times New Roman" w:hAnsi="Sakkal Majalla" w:cs="Sakkal Majalla" w:hint="cs"/>
          <w:sz w:val="32"/>
          <w:szCs w:val="32"/>
          <w:rtl/>
        </w:rPr>
        <w:t>لى</w:t>
      </w:r>
      <w:r w:rsidRPr="00B404F9">
        <w:rPr>
          <w:rFonts w:ascii="Sakkal Majalla" w:eastAsia="Times New Roman" w:hAnsi="Sakkal Majalla" w:cs="Sakkal Majalla"/>
          <w:sz w:val="32"/>
          <w:szCs w:val="32"/>
          <w:rtl/>
        </w:rPr>
        <w:t xml:space="preserve"> جدته (رقيـة). </w:t>
      </w:r>
      <w:r w:rsidRPr="00B404F9">
        <w:rPr>
          <w:rFonts w:ascii="Sakkal Majalla" w:eastAsia="Times New Roman" w:hAnsi="Sakkal Majalla" w:cs="Sakkal Majalla" w:hint="cs"/>
          <w:sz w:val="32"/>
          <w:szCs w:val="32"/>
          <w:rtl/>
        </w:rPr>
        <w:t>كما أخذ عن والده</w:t>
      </w:r>
      <w:r w:rsidRPr="00B404F9">
        <w:rPr>
          <w:rFonts w:ascii="Sakkal Majalla" w:eastAsia="Times New Roman" w:hAnsi="Sakkal Majalla" w:cs="Sakkal Majalla"/>
          <w:sz w:val="32"/>
          <w:szCs w:val="32"/>
          <w:rtl/>
        </w:rPr>
        <w:t xml:space="preserve"> (محمد فودي) مبادئ العلوم</w:t>
      </w:r>
      <w:r w:rsidRPr="00B404F9">
        <w:rPr>
          <w:rFonts w:ascii="Sakkal Majalla" w:eastAsia="Times New Roman" w:hAnsi="Sakkal Majalla" w:cs="Sakkal Majalla" w:hint="cs"/>
          <w:sz w:val="32"/>
          <w:szCs w:val="32"/>
          <w:rtl/>
        </w:rPr>
        <w:t>:</w:t>
      </w:r>
      <w:r w:rsidRPr="00B404F9">
        <w:rPr>
          <w:rFonts w:ascii="Sakkal Majalla" w:eastAsia="Times New Roman" w:hAnsi="Sakkal Majalla" w:cs="Sakkal Majalla"/>
          <w:sz w:val="32"/>
          <w:szCs w:val="32"/>
          <w:rtl/>
        </w:rPr>
        <w:t xml:space="preserve"> القرآن الكريم</w:t>
      </w:r>
      <w:r w:rsidRPr="00B404F9">
        <w:rPr>
          <w:rFonts w:ascii="Sakkal Majalla" w:eastAsia="Times New Roman" w:hAnsi="Sakkal Majalla" w:cs="Sakkal Majalla" w:hint="cs"/>
          <w:sz w:val="32"/>
          <w:szCs w:val="32"/>
          <w:rtl/>
        </w:rPr>
        <w:t>، وفنون علمية أخرى.</w:t>
      </w:r>
      <w:r w:rsidRPr="00B404F9">
        <w:rPr>
          <w:rFonts w:ascii="Sakkal Majalla" w:eastAsia="Times New Roman" w:hAnsi="Sakkal Majalla" w:cs="Sakkal Majalla"/>
          <w:sz w:val="32"/>
          <w:szCs w:val="32"/>
          <w:rtl/>
        </w:rPr>
        <w:t xml:space="preserve"> </w:t>
      </w:r>
    </w:p>
    <w:p w:rsidR="00BE414E" w:rsidRPr="00AA55B0" w:rsidRDefault="00BE414E" w:rsidP="00805DC7">
      <w:pPr>
        <w:autoSpaceDE w:val="0"/>
        <w:autoSpaceDN w:val="0"/>
        <w:bidi/>
        <w:adjustRightInd w:val="0"/>
        <w:jc w:val="both"/>
        <w:rPr>
          <w:rFonts w:ascii="Sakkal Majalla" w:eastAsia="Times New Roman" w:hAnsi="Sakkal Majalla" w:cs="Sakkal Majalla"/>
          <w:sz w:val="32"/>
          <w:szCs w:val="32"/>
          <w:rtl/>
        </w:rPr>
      </w:pPr>
      <w:r w:rsidRPr="00B404F9">
        <w:rPr>
          <w:rFonts w:ascii="Sakkal Majalla" w:eastAsia="Calibri" w:hAnsi="Sakkal Majalla" w:cs="Sakkal Majalla" w:hint="cs"/>
          <w:color w:val="000000"/>
          <w:sz w:val="32"/>
          <w:szCs w:val="32"/>
          <w:rtl/>
        </w:rPr>
        <w:t xml:space="preserve">ولقد </w:t>
      </w:r>
      <w:r w:rsidRPr="00B404F9">
        <w:rPr>
          <w:rFonts w:ascii="Sakkal Majalla" w:eastAsia="Calibri" w:hAnsi="Sakkal Majalla" w:cs="Sakkal Majalla"/>
          <w:color w:val="000000"/>
          <w:sz w:val="32"/>
          <w:szCs w:val="32"/>
          <w:rtl/>
        </w:rPr>
        <w:t xml:space="preserve">ظهرت </w:t>
      </w:r>
      <w:r w:rsidRPr="00B404F9">
        <w:rPr>
          <w:rFonts w:ascii="Sakkal Majalla" w:eastAsia="Calibri" w:hAnsi="Sakkal Majalla" w:cs="Sakkal Majalla" w:hint="cs"/>
          <w:color w:val="000000"/>
          <w:sz w:val="32"/>
          <w:szCs w:val="32"/>
          <w:rtl/>
        </w:rPr>
        <w:t xml:space="preserve">للناس </w:t>
      </w:r>
      <w:r w:rsidRPr="00B404F9">
        <w:rPr>
          <w:rFonts w:ascii="Sakkal Majalla" w:eastAsia="Calibri" w:hAnsi="Sakkal Majalla" w:cs="Sakkal Majalla"/>
          <w:color w:val="000000"/>
          <w:sz w:val="32"/>
          <w:szCs w:val="32"/>
          <w:rtl/>
        </w:rPr>
        <w:t xml:space="preserve">عنايةُ الفوديين بالمرأة تعليمًا مع ظهور الحركة الإصلاحية الفودية، </w:t>
      </w:r>
      <w:r w:rsidRPr="00B404F9">
        <w:rPr>
          <w:rFonts w:ascii="Sakkal Majalla" w:eastAsia="Calibri" w:hAnsi="Sakkal Majalla" w:cs="Sakkal Majalla" w:hint="cs"/>
          <w:color w:val="000000"/>
          <w:sz w:val="32"/>
          <w:szCs w:val="32"/>
          <w:rtl/>
        </w:rPr>
        <w:t xml:space="preserve">ومن ثمَّ </w:t>
      </w:r>
      <w:r w:rsidRPr="00B404F9">
        <w:rPr>
          <w:rFonts w:ascii="Sakkal Majalla" w:eastAsia="Calibri" w:hAnsi="Sakkal Majalla" w:cs="Sakkal Majalla"/>
          <w:color w:val="000000"/>
          <w:sz w:val="32"/>
          <w:szCs w:val="32"/>
          <w:rtl/>
        </w:rPr>
        <w:t>طب</w:t>
      </w:r>
      <w:r w:rsidRPr="00B404F9">
        <w:rPr>
          <w:rFonts w:ascii="Sakkal Majalla" w:eastAsia="Calibri" w:hAnsi="Sakkal Majalla" w:cs="Sakkal Majalla" w:hint="cs"/>
          <w:color w:val="000000"/>
          <w:sz w:val="32"/>
          <w:szCs w:val="32"/>
          <w:rtl/>
        </w:rPr>
        <w:t>َّ</w:t>
      </w:r>
      <w:r w:rsidRPr="00B404F9">
        <w:rPr>
          <w:rFonts w:ascii="Sakkal Majalla" w:eastAsia="Calibri" w:hAnsi="Sakkal Majalla" w:cs="Sakkal Majalla"/>
          <w:color w:val="000000"/>
          <w:sz w:val="32"/>
          <w:szCs w:val="32"/>
          <w:rtl/>
        </w:rPr>
        <w:t xml:space="preserve">ق كل أرجاء المجتمع الهوسوي </w:t>
      </w:r>
      <w:r w:rsidRPr="00B404F9">
        <w:rPr>
          <w:rFonts w:ascii="Sakkal Majalla" w:eastAsia="Calibri" w:hAnsi="Sakkal Majalla" w:cs="Sakkal Majalla" w:hint="cs"/>
          <w:color w:val="000000"/>
          <w:sz w:val="32"/>
          <w:szCs w:val="32"/>
          <w:rtl/>
        </w:rPr>
        <w:t xml:space="preserve">وما جاوره </w:t>
      </w:r>
      <w:r w:rsidRPr="00B404F9">
        <w:rPr>
          <w:rFonts w:ascii="Sakkal Majalla" w:eastAsia="Calibri" w:hAnsi="Sakkal Majalla" w:cs="Sakkal Majalla"/>
          <w:color w:val="000000"/>
          <w:sz w:val="32"/>
          <w:szCs w:val="32"/>
          <w:rtl/>
        </w:rPr>
        <w:t xml:space="preserve">نور تلك العناية من هذه الأسرة المستنيرة، أسرة تعتني بتعليم نساءها اعتناءها بتعليم رجالها، فتكونت منهم أسرةٌ </w:t>
      </w:r>
      <w:r w:rsidRPr="00B404F9">
        <w:rPr>
          <w:rFonts w:ascii="Sakkal Majalla" w:eastAsia="Calibri" w:hAnsi="Sakkal Majalla" w:cs="Sakkal Majalla" w:hint="cs"/>
          <w:color w:val="000000"/>
          <w:sz w:val="32"/>
          <w:szCs w:val="32"/>
          <w:rtl/>
        </w:rPr>
        <w:t>متكاملة و</w:t>
      </w:r>
      <w:r w:rsidRPr="00B404F9">
        <w:rPr>
          <w:rFonts w:ascii="Sakkal Majalla" w:eastAsia="Calibri" w:hAnsi="Sakkal Majalla" w:cs="Sakkal Majalla"/>
          <w:color w:val="000000"/>
          <w:sz w:val="32"/>
          <w:szCs w:val="32"/>
          <w:rtl/>
        </w:rPr>
        <w:t>متميزة، رجالها للدين دعاةٌ وحماةٌ غزاةٌ، ونساؤها مربيات ومعلمات وأديبات شواعر، لم يذكر التاريخ</w:t>
      </w:r>
      <w:r w:rsidRPr="00B404F9">
        <w:rPr>
          <w:rFonts w:ascii="Sakkal Majalla" w:eastAsia="Calibri" w:hAnsi="Sakkal Majalla" w:cs="Sakkal Majalla" w:hint="cs"/>
          <w:color w:val="000000"/>
          <w:sz w:val="32"/>
          <w:szCs w:val="32"/>
          <w:rtl/>
        </w:rPr>
        <w:t>،</w:t>
      </w:r>
      <w:r w:rsidRPr="00B404F9">
        <w:rPr>
          <w:rFonts w:ascii="Sakkal Majalla" w:eastAsia="Calibri" w:hAnsi="Sakkal Majalla" w:cs="Sakkal Majalla"/>
          <w:color w:val="000000"/>
          <w:sz w:val="32"/>
          <w:szCs w:val="32"/>
          <w:rtl/>
        </w:rPr>
        <w:t xml:space="preserve"> </w:t>
      </w:r>
      <w:r w:rsidRPr="00B404F9">
        <w:rPr>
          <w:rFonts w:ascii="Sakkal Majalla" w:eastAsia="Calibri" w:hAnsi="Sakkal Majalla" w:cs="Sakkal Majalla" w:hint="cs"/>
          <w:color w:val="000000"/>
          <w:sz w:val="32"/>
          <w:szCs w:val="32"/>
          <w:rtl/>
        </w:rPr>
        <w:t>فيما يتعلق</w:t>
      </w:r>
      <w:r w:rsidRPr="00B404F9">
        <w:rPr>
          <w:rFonts w:ascii="Sakkal Majalla" w:eastAsia="Calibri" w:hAnsi="Sakkal Majalla" w:cs="Sakkal Majalla"/>
          <w:color w:val="000000"/>
          <w:sz w:val="32"/>
          <w:szCs w:val="32"/>
          <w:rtl/>
        </w:rPr>
        <w:t xml:space="preserve"> </w:t>
      </w:r>
      <w:r w:rsidRPr="00B404F9">
        <w:rPr>
          <w:rFonts w:ascii="Sakkal Majalla" w:eastAsia="Calibri" w:hAnsi="Sakkal Majalla" w:cs="Sakkal Majalla" w:hint="cs"/>
          <w:color w:val="000000"/>
          <w:sz w:val="32"/>
          <w:szCs w:val="32"/>
          <w:rtl/>
        </w:rPr>
        <w:t>ب</w:t>
      </w:r>
      <w:r w:rsidRPr="00B404F9">
        <w:rPr>
          <w:rFonts w:ascii="Sakkal Majalla" w:eastAsia="Calibri" w:hAnsi="Sakkal Majalla" w:cs="Sakkal Majalla"/>
          <w:color w:val="000000"/>
          <w:sz w:val="32"/>
          <w:szCs w:val="32"/>
          <w:rtl/>
        </w:rPr>
        <w:t>تاريخ أفريقيا جنوب الصحراء،</w:t>
      </w:r>
      <w:r w:rsidRPr="00B404F9">
        <w:rPr>
          <w:rFonts w:ascii="Sakkal Majalla" w:eastAsia="Calibri" w:hAnsi="Sakkal Majalla" w:cs="Sakkal Majalla" w:hint="cs"/>
          <w:color w:val="000000"/>
          <w:sz w:val="32"/>
          <w:szCs w:val="32"/>
          <w:rtl/>
        </w:rPr>
        <w:t xml:space="preserve"> نساءً</w:t>
      </w:r>
      <w:r w:rsidRPr="00B404F9">
        <w:rPr>
          <w:rFonts w:ascii="Sakkal Majalla" w:eastAsia="Calibri" w:hAnsi="Sakkal Majalla" w:cs="Sakkal Majalla"/>
          <w:color w:val="000000"/>
          <w:sz w:val="32"/>
          <w:szCs w:val="32"/>
          <w:rtl/>
        </w:rPr>
        <w:t xml:space="preserve"> ذوات الباع الطويل في العلم والأدب مثل نسائهم </w:t>
      </w:r>
      <w:r w:rsidRPr="00B404F9">
        <w:rPr>
          <w:rFonts w:ascii="Sakkal Majalla" w:eastAsia="Calibri" w:hAnsi="Sakkal Majalla" w:cs="Sakkal Majalla" w:hint="cs"/>
          <w:color w:val="000000"/>
          <w:sz w:val="32"/>
          <w:szCs w:val="32"/>
          <w:rtl/>
        </w:rPr>
        <w:t>،</w:t>
      </w:r>
      <w:r w:rsidRPr="00B404F9">
        <w:rPr>
          <w:rFonts w:ascii="Sakkal Majalla" w:eastAsia="Calibri" w:hAnsi="Sakkal Majalla" w:cs="Sakkal Majalla"/>
          <w:color w:val="000000"/>
          <w:sz w:val="32"/>
          <w:szCs w:val="32"/>
          <w:rtl/>
        </w:rPr>
        <w:t xml:space="preserve"> </w:t>
      </w:r>
      <w:r w:rsidRPr="00B404F9">
        <w:rPr>
          <w:rFonts w:ascii="Sakkal Majalla" w:eastAsia="Calibri" w:hAnsi="Sakkal Majalla" w:cs="Sakkal Majalla" w:hint="cs"/>
          <w:color w:val="000000"/>
          <w:sz w:val="32"/>
          <w:szCs w:val="32"/>
          <w:rtl/>
        </w:rPr>
        <w:t xml:space="preserve">لا </w:t>
      </w:r>
      <w:r w:rsidRPr="00B404F9">
        <w:rPr>
          <w:rFonts w:ascii="Sakkal Majalla" w:eastAsia="Calibri" w:hAnsi="Sakkal Majalla" w:cs="Sakkal Majalla"/>
          <w:color w:val="000000"/>
          <w:sz w:val="32"/>
          <w:szCs w:val="32"/>
          <w:rtl/>
        </w:rPr>
        <w:t>قبل الحركة الفودية و</w:t>
      </w:r>
      <w:r w:rsidRPr="00B404F9">
        <w:rPr>
          <w:rFonts w:ascii="Sakkal Majalla" w:eastAsia="Calibri" w:hAnsi="Sakkal Majalla" w:cs="Sakkal Majalla" w:hint="cs"/>
          <w:color w:val="000000"/>
          <w:sz w:val="32"/>
          <w:szCs w:val="32"/>
          <w:rtl/>
        </w:rPr>
        <w:t xml:space="preserve">لا </w:t>
      </w:r>
      <w:r w:rsidRPr="00B404F9">
        <w:rPr>
          <w:rFonts w:ascii="Sakkal Majalla" w:eastAsia="Calibri" w:hAnsi="Sakkal Majalla" w:cs="Sakkal Majalla"/>
          <w:color w:val="000000"/>
          <w:sz w:val="32"/>
          <w:szCs w:val="32"/>
          <w:rtl/>
        </w:rPr>
        <w:t>بعدها، أسرة</w:t>
      </w:r>
      <w:r w:rsidRPr="00B404F9">
        <w:rPr>
          <w:rFonts w:ascii="Sakkal Majalla" w:eastAsia="Calibri" w:hAnsi="Sakkal Majalla" w:cs="Sakkal Majalla" w:hint="cs"/>
          <w:color w:val="000000"/>
          <w:sz w:val="32"/>
          <w:szCs w:val="32"/>
          <w:rtl/>
        </w:rPr>
        <w:t>ٌ</w:t>
      </w:r>
      <w:r w:rsidRPr="00B404F9">
        <w:rPr>
          <w:rFonts w:ascii="Sakkal Majalla" w:eastAsia="Calibri" w:hAnsi="Sakkal Majalla" w:cs="Sakkal Majalla"/>
          <w:color w:val="000000"/>
          <w:sz w:val="32"/>
          <w:szCs w:val="32"/>
          <w:rtl/>
        </w:rPr>
        <w:t xml:space="preserve"> لامرأة واحدة </w:t>
      </w:r>
      <w:r w:rsidRPr="00B404F9">
        <w:rPr>
          <w:rFonts w:ascii="Sakkal Majalla" w:eastAsia="Calibri" w:hAnsi="Sakkal Majalla" w:cs="Sakkal Majalla"/>
          <w:color w:val="000000"/>
          <w:sz w:val="32"/>
          <w:szCs w:val="32"/>
          <w:rtl/>
        </w:rPr>
        <w:lastRenderedPageBreak/>
        <w:t>فيها 54قصيدةً، منها 38 بالفولانية و9بالعربية</w:t>
      </w:r>
      <w:r w:rsidRPr="00B404F9">
        <w:rPr>
          <w:rFonts w:ascii="Sakkal Majalla" w:eastAsia="Times New Roman" w:hAnsi="Sakkal Majalla" w:cs="Sakkal Majalla"/>
          <w:sz w:val="32"/>
          <w:szCs w:val="32"/>
          <w:rtl/>
        </w:rPr>
        <w:t xml:space="preserve"> </w:t>
      </w:r>
      <w:r w:rsidRPr="00B404F9">
        <w:rPr>
          <w:rFonts w:ascii="Sakkal Majalla" w:eastAsia="Calibri" w:hAnsi="Sakkal Majalla" w:cs="Sakkal Majalla"/>
          <w:color w:val="000000"/>
          <w:sz w:val="32"/>
          <w:szCs w:val="32"/>
          <w:rtl/>
        </w:rPr>
        <w:t xml:space="preserve">و7 </w:t>
      </w:r>
      <w:r w:rsidRPr="00B404F9">
        <w:rPr>
          <w:rFonts w:ascii="Sakkal Majalla" w:eastAsia="Calibri" w:hAnsi="Sakkal Majalla" w:cs="Sakkal Majalla"/>
          <w:sz w:val="32"/>
          <w:szCs w:val="32"/>
          <w:rtl/>
        </w:rPr>
        <w:t>بالهوسا</w:t>
      </w:r>
      <w:r w:rsidRPr="00B404F9">
        <w:rPr>
          <w:rFonts w:ascii="Sakkal Majalla" w:eastAsia="Calibri" w:hAnsi="Sakkal Majalla" w:cs="Sakkal Majalla"/>
          <w:sz w:val="32"/>
          <w:szCs w:val="32"/>
          <w:vertAlign w:val="superscript"/>
          <w:rtl/>
        </w:rPr>
        <w:footnoteReference w:id="2"/>
      </w:r>
      <w:r w:rsidRPr="00B404F9">
        <w:rPr>
          <w:rFonts w:ascii="Sakkal Majalla" w:eastAsia="Times New Roman" w:hAnsi="Sakkal Majalla" w:cs="Sakkal Majalla"/>
          <w:sz w:val="32"/>
          <w:szCs w:val="32"/>
          <w:rtl/>
        </w:rPr>
        <w:t xml:space="preserve">. </w:t>
      </w:r>
      <w:r w:rsidRPr="00B404F9">
        <w:rPr>
          <w:rFonts w:ascii="Sakkal Majalla" w:eastAsia="Calibri" w:hAnsi="Sakkal Majalla" w:cs="Sakkal Majalla"/>
          <w:color w:val="000000"/>
          <w:sz w:val="32"/>
          <w:szCs w:val="32"/>
          <w:rtl/>
        </w:rPr>
        <w:t>وكتاب</w:t>
      </w:r>
      <w:r w:rsidRPr="00B404F9">
        <w:rPr>
          <w:rFonts w:ascii="Sakkal Majalla" w:eastAsia="Calibri" w:hAnsi="Sakkal Majalla" w:cs="Sakkal Majalla" w:hint="cs"/>
          <w:color w:val="000000"/>
          <w:sz w:val="32"/>
          <w:szCs w:val="32"/>
          <w:rtl/>
        </w:rPr>
        <w:t>ا</w:t>
      </w:r>
      <w:r w:rsidRPr="00B404F9">
        <w:rPr>
          <w:rFonts w:ascii="Sakkal Majalla" w:eastAsia="Calibri" w:hAnsi="Sakkal Majalla" w:cs="Sakkal Majalla"/>
          <w:color w:val="000000"/>
          <w:sz w:val="32"/>
          <w:szCs w:val="32"/>
          <w:rtl/>
        </w:rPr>
        <w:t>ن بعنوان: تنبيه ال</w:t>
      </w:r>
      <w:r w:rsidRPr="00B404F9">
        <w:rPr>
          <w:rFonts w:ascii="Sakkal Majalla" w:eastAsia="Calibri" w:hAnsi="Sakkal Majalla" w:cs="Sakkal Majalla" w:hint="cs"/>
          <w:color w:val="000000"/>
          <w:sz w:val="32"/>
          <w:szCs w:val="32"/>
          <w:rtl/>
        </w:rPr>
        <w:t>غ</w:t>
      </w:r>
      <w:r w:rsidRPr="00B404F9">
        <w:rPr>
          <w:rFonts w:ascii="Sakkal Majalla" w:eastAsia="Calibri" w:hAnsi="Sakkal Majalla" w:cs="Sakkal Majalla"/>
          <w:color w:val="000000"/>
          <w:sz w:val="32"/>
          <w:szCs w:val="32"/>
          <w:rtl/>
        </w:rPr>
        <w:t xml:space="preserve">افلين </w:t>
      </w:r>
      <w:r w:rsidRPr="00B404F9">
        <w:rPr>
          <w:rFonts w:ascii="Sakkal Majalla" w:eastAsia="Times New Roman" w:hAnsi="Sakkal Majalla" w:cs="Sakkal Majalla"/>
          <w:sz w:val="32"/>
          <w:szCs w:val="32"/>
          <w:rtl/>
        </w:rPr>
        <w:t xml:space="preserve">إلى طرق الصالحين. وتبشير الإخوان في التوسل بسور القرآن عند الخالق المنان. في عصرٍ يرى الأوربيون أن القارة </w:t>
      </w:r>
      <w:r w:rsidRPr="00AA55B0">
        <w:rPr>
          <w:rFonts w:ascii="Sakkal Majalla" w:eastAsia="Times New Roman" w:hAnsi="Sakkal Majalla" w:cs="Sakkal Majalla"/>
          <w:sz w:val="32"/>
          <w:szCs w:val="32"/>
          <w:rtl/>
        </w:rPr>
        <w:t xml:space="preserve">الإفريقية قارة مُظْلِمة شديدة الظلام، ظلام لا ينقشع إلا بتنويرهم الفكري كما يقولون. </w:t>
      </w:r>
    </w:p>
    <w:p w:rsidR="00BE414E" w:rsidRPr="00AA55B0" w:rsidRDefault="00BE414E" w:rsidP="00805DC7">
      <w:pPr>
        <w:bidi/>
        <w:jc w:val="both"/>
        <w:rPr>
          <w:rFonts w:ascii="Sakkal Majalla" w:eastAsia="Times New Roman" w:hAnsi="Sakkal Majalla" w:cs="Sakkal Majalla"/>
          <w:sz w:val="32"/>
          <w:szCs w:val="32"/>
          <w:rtl/>
        </w:rPr>
      </w:pPr>
      <w:r w:rsidRPr="00AA55B0">
        <w:rPr>
          <w:rFonts w:ascii="Sakkal Majalla" w:eastAsia="Calibri" w:hAnsi="Sakkal Majalla" w:cs="Sakkal Majalla" w:hint="cs"/>
          <w:b/>
          <w:bCs/>
          <w:sz w:val="32"/>
          <w:szCs w:val="32"/>
          <w:rtl/>
        </w:rPr>
        <w:t>خلفية عن أوضاع المرأة في أوساط المجتمعات الهوسوية</w:t>
      </w:r>
      <w:r w:rsidR="00805DC7" w:rsidRPr="00AA55B0">
        <w:rPr>
          <w:rFonts w:ascii="Sakkal Majalla" w:eastAsia="Calibri" w:hAnsi="Sakkal Majalla" w:cs="Sakkal Majalla" w:hint="cs"/>
          <w:b/>
          <w:bCs/>
          <w:sz w:val="32"/>
          <w:szCs w:val="32"/>
          <w:rtl/>
        </w:rPr>
        <w:t xml:space="preserve"> قبل ظهور الفوديين</w:t>
      </w:r>
      <w:r w:rsidRPr="00AA55B0">
        <w:rPr>
          <w:rFonts w:ascii="Sakkal Majalla" w:eastAsia="Calibri" w:hAnsi="Sakkal Majalla" w:cs="Sakkal Majalla" w:hint="cs"/>
          <w:b/>
          <w:bCs/>
          <w:sz w:val="32"/>
          <w:szCs w:val="32"/>
          <w:rtl/>
        </w:rPr>
        <w:t>:</w:t>
      </w:r>
    </w:p>
    <w:p w:rsidR="004753E9" w:rsidRPr="002772A4" w:rsidRDefault="00BE414E" w:rsidP="004753E9">
      <w:pPr>
        <w:bidi/>
        <w:ind w:firstLine="720"/>
        <w:jc w:val="both"/>
        <w:rPr>
          <w:rFonts w:ascii="Sakkal Majalla" w:eastAsia="Times New Roman" w:hAnsi="Sakkal Majalla" w:cs="Sakkal Majalla"/>
          <w:sz w:val="32"/>
          <w:szCs w:val="32"/>
          <w:rtl/>
        </w:rPr>
      </w:pPr>
      <w:r w:rsidRPr="00BE414E">
        <w:rPr>
          <w:rFonts w:ascii="Sakkal Majalla" w:eastAsia="Times New Roman" w:hAnsi="Sakkal Majalla" w:cs="Sakkal Majalla" w:hint="cs"/>
          <w:sz w:val="32"/>
          <w:szCs w:val="32"/>
          <w:rtl/>
        </w:rPr>
        <w:t xml:space="preserve">وفي ظل الظروف </w:t>
      </w:r>
      <w:r w:rsidR="00341CBA">
        <w:rPr>
          <w:rFonts w:ascii="Sakkal Majalla" w:eastAsia="Times New Roman" w:hAnsi="Sakkal Majalla" w:cs="Sakkal Majalla" w:hint="cs"/>
          <w:sz w:val="32"/>
          <w:szCs w:val="32"/>
          <w:rtl/>
        </w:rPr>
        <w:t>السابقة الذكر</w:t>
      </w:r>
      <w:r w:rsidRPr="00BE414E">
        <w:rPr>
          <w:rFonts w:ascii="Sakkal Majalla" w:eastAsia="Times New Roman" w:hAnsi="Sakkal Majalla" w:cs="Sakkal Majalla" w:hint="cs"/>
          <w:sz w:val="32"/>
          <w:szCs w:val="32"/>
          <w:rtl/>
        </w:rPr>
        <w:t xml:space="preserve"> </w:t>
      </w:r>
      <w:r w:rsidR="00341CBA">
        <w:rPr>
          <w:rFonts w:ascii="Sakkal Majalla" w:eastAsia="Times New Roman" w:hAnsi="Sakkal Majalla" w:cs="Sakkal Majalla" w:hint="cs"/>
          <w:sz w:val="32"/>
          <w:szCs w:val="32"/>
          <w:rtl/>
        </w:rPr>
        <w:t xml:space="preserve">التي تعايشها المرأة الأفريقية </w:t>
      </w:r>
      <w:r w:rsidRPr="00BE414E">
        <w:rPr>
          <w:rFonts w:ascii="Sakkal Majalla" w:eastAsia="Times New Roman" w:hAnsi="Sakkal Majalla" w:cs="Sakkal Majalla"/>
          <w:sz w:val="32"/>
          <w:szCs w:val="32"/>
          <w:rtl/>
        </w:rPr>
        <w:t>ظهرتِ الأسرة الفودية وأوساط المجتمعات الهوسوية</w:t>
      </w:r>
      <w:r w:rsidRPr="00BE414E">
        <w:rPr>
          <w:rFonts w:ascii="Sakkal Majalla" w:eastAsia="Times New Roman" w:hAnsi="Sakkal Majalla" w:cs="Sakkal Majalla" w:hint="cs"/>
          <w:sz w:val="32"/>
          <w:szCs w:val="32"/>
          <w:rtl/>
        </w:rPr>
        <w:t xml:space="preserve"> وما جاورها</w:t>
      </w:r>
      <w:r w:rsidRPr="00BE414E">
        <w:rPr>
          <w:rFonts w:ascii="Sakkal Majalla" w:eastAsia="Times New Roman" w:hAnsi="Sakkal Majalla" w:cs="Sakkal Majalla"/>
          <w:sz w:val="32"/>
          <w:szCs w:val="32"/>
          <w:rtl/>
        </w:rPr>
        <w:t xml:space="preserve"> </w:t>
      </w:r>
      <w:r w:rsidRPr="00BE414E">
        <w:rPr>
          <w:rFonts w:ascii="Sakkal Majalla" w:eastAsia="Times New Roman" w:hAnsi="Sakkal Majalla" w:cs="Sakkal Majalla" w:hint="cs"/>
          <w:sz w:val="32"/>
          <w:szCs w:val="32"/>
          <w:rtl/>
        </w:rPr>
        <w:t xml:space="preserve">في حال </w:t>
      </w:r>
      <w:r w:rsidRPr="00BE414E">
        <w:rPr>
          <w:rFonts w:ascii="Sakkal Majalla" w:eastAsia="Times New Roman" w:hAnsi="Sakkal Majalla" w:cs="Sakkal Majalla"/>
          <w:sz w:val="32"/>
          <w:szCs w:val="32"/>
          <w:rtl/>
        </w:rPr>
        <w:t>أشبه ما تكون بالفترة الجاهلية في البلاد العربية</w:t>
      </w:r>
      <w:r w:rsidRPr="00B404F9">
        <w:rPr>
          <w:rFonts w:ascii="Sakkal Majalla" w:eastAsia="Times New Roman" w:hAnsi="Sakkal Majalla" w:cs="Sakkal Majalla"/>
          <w:sz w:val="32"/>
          <w:szCs w:val="32"/>
          <w:rtl/>
        </w:rPr>
        <w:t xml:space="preserve">، غلبت الأميَّة على الرجال الذين هم قوام النساء، وبضاعة </w:t>
      </w:r>
      <w:r w:rsidRPr="00B404F9">
        <w:rPr>
          <w:rFonts w:ascii="Sakkal Majalla" w:eastAsia="Times New Roman" w:hAnsi="Sakkal Majalla" w:cs="Sakkal Majalla" w:hint="cs"/>
          <w:sz w:val="32"/>
          <w:szCs w:val="32"/>
          <w:rtl/>
        </w:rPr>
        <w:t>كثير من</w:t>
      </w:r>
      <w:r w:rsidRPr="00B404F9">
        <w:rPr>
          <w:rFonts w:ascii="Sakkal Majalla" w:eastAsia="Times New Roman" w:hAnsi="Sakkal Majalla" w:cs="Sakkal Majalla"/>
          <w:sz w:val="32"/>
          <w:szCs w:val="32"/>
          <w:rtl/>
        </w:rPr>
        <w:t xml:space="preserve"> مثقفيهم في الدين مزجاة، وثقافة المرأة المسلمة حفظ بعض السور وأناشيد دينية وقومية بالهوسا، ينشدنها أثناء مزاولة الأعمال المنزلية</w:t>
      </w:r>
      <w:r w:rsidRPr="00B404F9">
        <w:rPr>
          <w:rFonts w:ascii="Sakkal Majalla" w:eastAsia="Times New Roman" w:hAnsi="Sakkal Majalla" w:cs="Sakkal Majalla" w:hint="cs"/>
          <w:sz w:val="32"/>
          <w:szCs w:val="32"/>
          <w:rtl/>
        </w:rPr>
        <w:t>:</w:t>
      </w:r>
      <w:r w:rsidRPr="00B404F9">
        <w:rPr>
          <w:rFonts w:ascii="Sakkal Majalla" w:eastAsia="Times New Roman" w:hAnsi="Sakkal Majalla" w:cs="Sakkal Majalla"/>
          <w:sz w:val="32"/>
          <w:szCs w:val="32"/>
          <w:rtl/>
        </w:rPr>
        <w:t xml:space="preserve"> كالطحن والطهي والطبخ وغسل </w:t>
      </w:r>
      <w:r w:rsidRPr="00B404F9">
        <w:rPr>
          <w:rFonts w:ascii="Sakkal Majalla" w:eastAsia="Times New Roman" w:hAnsi="Sakkal Majalla" w:cs="Sakkal Majalla" w:hint="cs"/>
          <w:sz w:val="32"/>
          <w:szCs w:val="32"/>
          <w:rtl/>
        </w:rPr>
        <w:t xml:space="preserve">الملابس </w:t>
      </w:r>
      <w:r w:rsidRPr="00B404F9">
        <w:rPr>
          <w:rFonts w:ascii="Sakkal Majalla" w:eastAsia="Times New Roman" w:hAnsi="Sakkal Majalla" w:cs="Sakkal Majalla"/>
          <w:sz w:val="32"/>
          <w:szCs w:val="32"/>
          <w:rtl/>
        </w:rPr>
        <w:t>الأواني وغيرها. هذا بالنسبة للنساء  المثقفات التي تسمى في ذلك الحين المتفقهات، فيطفن بالأحياء في البيوت</w:t>
      </w:r>
      <w:r w:rsidRPr="002772A4">
        <w:rPr>
          <w:rFonts w:ascii="Sakkal Majalla" w:eastAsia="Times New Roman" w:hAnsi="Sakkal Majalla" w:cs="Sakkal Majalla"/>
          <w:sz w:val="32"/>
          <w:szCs w:val="32"/>
          <w:rtl/>
        </w:rPr>
        <w:t xml:space="preserve"> وتجتمع حولهن النساءُ فيُحدِّثنهن عن أهوال القيامة ومصير النساء الصوالح و عواقب وخِيمَةٍ</w:t>
      </w:r>
      <w:r w:rsidR="004753E9" w:rsidRPr="002772A4">
        <w:rPr>
          <w:rFonts w:ascii="Sakkal Majalla" w:eastAsia="Times New Roman" w:hAnsi="Sakkal Majalla" w:cs="Sakkal Majalla"/>
          <w:sz w:val="32"/>
          <w:szCs w:val="32"/>
          <w:rtl/>
        </w:rPr>
        <w:t xml:space="preserve"> للنساء الطوالح.  </w:t>
      </w:r>
    </w:p>
    <w:p w:rsidR="002772A4" w:rsidRPr="002772A4" w:rsidRDefault="004753E9" w:rsidP="002772A4">
      <w:pPr>
        <w:autoSpaceDE w:val="0"/>
        <w:autoSpaceDN w:val="0"/>
        <w:bidi/>
        <w:adjustRightInd w:val="0"/>
        <w:spacing w:after="0" w:line="240" w:lineRule="auto"/>
        <w:jc w:val="both"/>
        <w:rPr>
          <w:rFonts w:ascii="Sakkal Majalla" w:eastAsia="Times New Roman" w:hAnsi="Sakkal Majalla" w:cs="Sakkal Majalla"/>
          <w:sz w:val="32"/>
          <w:szCs w:val="32"/>
          <w:rtl/>
        </w:rPr>
      </w:pPr>
      <w:r w:rsidRPr="00F05A51">
        <w:rPr>
          <w:rFonts w:ascii="Sakkal Majalla" w:eastAsia="Times New Roman" w:hAnsi="Sakkal Majalla" w:cs="Sakkal Majalla"/>
          <w:sz w:val="32"/>
          <w:szCs w:val="32"/>
          <w:rtl/>
        </w:rPr>
        <w:t>وعلى كل</w:t>
      </w:r>
      <w:r w:rsidRPr="002772A4">
        <w:rPr>
          <w:rFonts w:ascii="Sakkal Majalla" w:eastAsia="Times New Roman" w:hAnsi="Sakkal Majalla" w:cs="Sakkal Majalla"/>
          <w:sz w:val="32"/>
          <w:szCs w:val="32"/>
          <w:rtl/>
        </w:rPr>
        <w:t xml:space="preserve"> حال</w:t>
      </w:r>
      <w:r w:rsidRPr="00F05A51">
        <w:rPr>
          <w:rFonts w:ascii="Sakkal Majalla" w:eastAsia="Times New Roman" w:hAnsi="Sakkal Majalla" w:cs="Sakkal Majalla"/>
          <w:sz w:val="32"/>
          <w:szCs w:val="32"/>
          <w:rtl/>
        </w:rPr>
        <w:t>, فالإيمان بالله ـ على الوجه ا</w:t>
      </w:r>
      <w:r w:rsidRPr="002772A4">
        <w:rPr>
          <w:rFonts w:ascii="Sakkal Majalla" w:eastAsia="Times New Roman" w:hAnsi="Sakkal Majalla" w:cs="Sakkal Majalla"/>
          <w:sz w:val="32"/>
          <w:szCs w:val="32"/>
          <w:rtl/>
        </w:rPr>
        <w:t>لمطلوب ـ يتطلب الكثير من تبصير النساء بصفة عامة بال</w:t>
      </w:r>
      <w:r w:rsidR="002772A4">
        <w:rPr>
          <w:rFonts w:ascii="Sakkal Majalla" w:eastAsia="Times New Roman" w:hAnsi="Sakkal Majalla" w:cs="Sakkal Majalla" w:hint="cs"/>
          <w:sz w:val="32"/>
          <w:szCs w:val="32"/>
          <w:rtl/>
        </w:rPr>
        <w:t xml:space="preserve">ضروريات والحاجيات </w:t>
      </w:r>
      <w:r w:rsidRPr="002772A4">
        <w:rPr>
          <w:rFonts w:ascii="Sakkal Majalla" w:eastAsia="Times New Roman" w:hAnsi="Sakkal Majalla" w:cs="Sakkal Majalla"/>
          <w:sz w:val="32"/>
          <w:szCs w:val="32"/>
          <w:rtl/>
        </w:rPr>
        <w:t xml:space="preserve">الدينية </w:t>
      </w:r>
      <w:r w:rsidR="002772A4">
        <w:rPr>
          <w:rFonts w:ascii="Sakkal Majalla" w:eastAsia="Times New Roman" w:hAnsi="Sakkal Majalla" w:cs="Sakkal Majalla" w:hint="cs"/>
          <w:sz w:val="32"/>
          <w:szCs w:val="32"/>
          <w:rtl/>
        </w:rPr>
        <w:t>و</w:t>
      </w:r>
      <w:r w:rsidRPr="00F05A51">
        <w:rPr>
          <w:rFonts w:ascii="Sakkal Majalla" w:eastAsia="Times New Roman" w:hAnsi="Sakkal Majalla" w:cs="Sakkal Majalla"/>
          <w:sz w:val="32"/>
          <w:szCs w:val="32"/>
          <w:rtl/>
        </w:rPr>
        <w:t>وأخص النساء الأفريقيات</w:t>
      </w:r>
      <w:r w:rsidR="002772A4">
        <w:rPr>
          <w:rFonts w:ascii="Sakkal Majalla" w:eastAsia="Times New Roman" w:hAnsi="Sakkal Majalla" w:cs="Sakkal Majalla" w:hint="cs"/>
          <w:sz w:val="32"/>
          <w:szCs w:val="32"/>
          <w:rtl/>
        </w:rPr>
        <w:t xml:space="preserve"> </w:t>
      </w:r>
      <w:r w:rsidRPr="002772A4">
        <w:rPr>
          <w:rFonts w:ascii="Sakkal Majalla" w:eastAsia="Times New Roman" w:hAnsi="Sakkal Majalla" w:cs="Sakkal Majalla"/>
          <w:sz w:val="32"/>
          <w:szCs w:val="32"/>
          <w:rtl/>
        </w:rPr>
        <w:t xml:space="preserve">من </w:t>
      </w:r>
      <w:r w:rsidRPr="00F05A51">
        <w:rPr>
          <w:rFonts w:ascii="Sakkal Majalla" w:eastAsia="Times New Roman" w:hAnsi="Sakkal Majalla" w:cs="Sakkal Majalla"/>
          <w:sz w:val="32"/>
          <w:szCs w:val="32"/>
          <w:rtl/>
        </w:rPr>
        <w:t>غيرهن, ذلك لضعفهن وانتشار</w:t>
      </w:r>
      <w:r w:rsidRPr="002772A4">
        <w:rPr>
          <w:rFonts w:ascii="Sakkal Majalla" w:eastAsia="Times New Roman" w:hAnsi="Sakkal Majalla" w:cs="Sakkal Majalla"/>
          <w:sz w:val="32"/>
          <w:szCs w:val="32"/>
          <w:rtl/>
        </w:rPr>
        <w:t xml:space="preserve"> </w:t>
      </w:r>
      <w:r w:rsidRPr="00F05A51">
        <w:rPr>
          <w:rFonts w:ascii="Sakkal Majalla" w:eastAsia="Times New Roman" w:hAnsi="Sakkal Majalla" w:cs="Sakkal Majalla"/>
          <w:sz w:val="32"/>
          <w:szCs w:val="32"/>
          <w:rtl/>
        </w:rPr>
        <w:t>الجهل في أوساطهن, وخاصة في المجتمع الهوسوي(</w:t>
      </w:r>
      <w:r w:rsidRPr="002772A4">
        <w:rPr>
          <w:rFonts w:ascii="Sakkal Majalla" w:eastAsia="Times New Roman" w:hAnsi="Sakkal Majalla" w:cs="Sakkal Majalla"/>
          <w:sz w:val="32"/>
          <w:szCs w:val="32"/>
          <w:vertAlign w:val="superscript"/>
          <w:rtl/>
        </w:rPr>
        <w:footnoteReference w:id="3"/>
      </w:r>
      <w:r w:rsidRPr="00F05A51">
        <w:rPr>
          <w:rFonts w:ascii="Sakkal Majalla" w:eastAsia="Times New Roman" w:hAnsi="Sakkal Majalla" w:cs="Sakkal Majalla"/>
          <w:sz w:val="32"/>
          <w:szCs w:val="32"/>
          <w:rtl/>
        </w:rPr>
        <w:t xml:space="preserve">), وليعذرني الإخوة الهوساويون أن أقول هذا, إذ المرأة في المجتمع الهوسي محروم عليها التعليم أينما لحِقْتَها إلا قليلات من بنات المثقفين وبعض بنات العلماء الورعين؛ ولكنهن آمنَّ ـ مع الأسف الشديد ـ  بالتسكع في الشوارع يحملن أطباقًا وجفانًا مكوّمًا فيها </w:t>
      </w:r>
      <w:r w:rsidRPr="002772A4">
        <w:rPr>
          <w:rFonts w:ascii="Sakkal Majalla" w:eastAsia="Times New Roman" w:hAnsi="Sakkal Majalla" w:cs="Sakkal Majalla"/>
          <w:sz w:val="32"/>
          <w:szCs w:val="32"/>
          <w:rtl/>
        </w:rPr>
        <w:t>الأغراض ك</w:t>
      </w:r>
      <w:r w:rsidRPr="00F05A51">
        <w:rPr>
          <w:rFonts w:ascii="Sakkal Majalla" w:eastAsia="Times New Roman" w:hAnsi="Sakkal Majalla" w:cs="Sakkal Majalla"/>
          <w:sz w:val="32"/>
          <w:szCs w:val="32"/>
          <w:rtl/>
        </w:rPr>
        <w:t xml:space="preserve">الفلافل, والمُكسَّرات, والطماطم, والزنجبيل, والقرنفل, والطعمية, والزلابية, والرغيف, والبصل, والفلفل الأسود, والأخضر, والملح, والخبز بالإدام </w:t>
      </w:r>
      <w:r w:rsidRPr="002772A4">
        <w:rPr>
          <w:rFonts w:ascii="Sakkal Majalla" w:eastAsia="Times New Roman" w:hAnsi="Sakkal Majalla" w:cs="Sakkal Majalla"/>
          <w:sz w:val="32"/>
          <w:szCs w:val="32"/>
          <w:rtl/>
        </w:rPr>
        <w:t>وغيرها</w:t>
      </w:r>
      <w:r w:rsidRPr="00F05A51">
        <w:rPr>
          <w:rFonts w:ascii="Sakkal Majalla" w:eastAsia="Times New Roman" w:hAnsi="Sakkal Majalla" w:cs="Sakkal Majalla"/>
          <w:sz w:val="32"/>
          <w:szCs w:val="32"/>
          <w:rtl/>
        </w:rPr>
        <w:t xml:space="preserve">, </w:t>
      </w:r>
      <w:r w:rsidRPr="002772A4">
        <w:rPr>
          <w:rFonts w:ascii="Sakkal Majalla" w:eastAsia="Times New Roman" w:hAnsi="Sakkal Majalla" w:cs="Sakkal Majalla"/>
          <w:sz w:val="32"/>
          <w:szCs w:val="32"/>
          <w:rtl/>
        </w:rPr>
        <w:t>وه</w:t>
      </w:r>
      <w:r w:rsidR="002772A4">
        <w:rPr>
          <w:rFonts w:ascii="Sakkal Majalla" w:eastAsia="Times New Roman" w:hAnsi="Sakkal Majalla" w:cs="Sakkal Majalla" w:hint="cs"/>
          <w:sz w:val="32"/>
          <w:szCs w:val="32"/>
          <w:rtl/>
        </w:rPr>
        <w:t>ُ</w:t>
      </w:r>
      <w:r w:rsidRPr="002772A4">
        <w:rPr>
          <w:rFonts w:ascii="Sakkal Majalla" w:eastAsia="Times New Roman" w:hAnsi="Sakkal Majalla" w:cs="Sakkal Majalla"/>
          <w:sz w:val="32"/>
          <w:szCs w:val="32"/>
          <w:rtl/>
        </w:rPr>
        <w:t xml:space="preserve">ن </w:t>
      </w:r>
      <w:r w:rsidRPr="00F05A51">
        <w:rPr>
          <w:rFonts w:ascii="Sakkal Majalla" w:eastAsia="Times New Roman" w:hAnsi="Sakkal Majalla" w:cs="Sakkal Majalla"/>
          <w:sz w:val="32"/>
          <w:szCs w:val="32"/>
          <w:rtl/>
        </w:rPr>
        <w:t>يَطُفْن بها البيوت, ويقطعن بها المسافات, باسم الاحتراف لصالح الحاجيات</w:t>
      </w:r>
      <w:r w:rsidRPr="00AA55B0">
        <w:rPr>
          <w:rFonts w:ascii="Sakkal Majalla" w:eastAsia="Times New Roman" w:hAnsi="Sakkal Majalla" w:cs="Sakkal Majalla"/>
          <w:sz w:val="32"/>
          <w:szCs w:val="32"/>
          <w:rtl/>
        </w:rPr>
        <w:t xml:space="preserve">, وأما الضروريات فلا!, وتكاد هذه الظاهرة تطبق جميع آفاق المجتمعات الهوسوية, والمرأة الهوساوية المحرومة من التعليم تنكرًا لخطورة موقعها الاجتماعي, وهي قد استحقت أوفر نصيب التعليم؛ لأنها أكثر بنات جنسها عددا, </w:t>
      </w:r>
      <w:r w:rsidR="002772A4" w:rsidRPr="00AA55B0">
        <w:rPr>
          <w:rFonts w:ascii="Sakkal Majalla" w:eastAsia="Times New Roman" w:hAnsi="Sakkal Majalla" w:cs="Sakkal Majalla"/>
          <w:sz w:val="32"/>
          <w:szCs w:val="32"/>
          <w:rtl/>
        </w:rPr>
        <w:t>للتعد</w:t>
      </w:r>
      <w:r w:rsidR="0015173B" w:rsidRPr="00AA55B0">
        <w:rPr>
          <w:rFonts w:ascii="Sakkal Majalla" w:eastAsia="Times New Roman" w:hAnsi="Sakkal Majalla" w:cs="Sakkal Majalla" w:hint="cs"/>
          <w:sz w:val="32"/>
          <w:szCs w:val="32"/>
          <w:rtl/>
        </w:rPr>
        <w:t>ُّ</w:t>
      </w:r>
      <w:r w:rsidR="002772A4" w:rsidRPr="00AA55B0">
        <w:rPr>
          <w:rFonts w:ascii="Sakkal Majalla" w:eastAsia="Times New Roman" w:hAnsi="Sakkal Majalla" w:cs="Sakkal Majalla"/>
          <w:sz w:val="32"/>
          <w:szCs w:val="32"/>
          <w:rtl/>
        </w:rPr>
        <w:t xml:space="preserve">د الممارس </w:t>
      </w:r>
      <w:r w:rsidR="0015173B" w:rsidRPr="00AA55B0">
        <w:rPr>
          <w:rFonts w:ascii="Sakkal Majalla" w:eastAsia="Times New Roman" w:hAnsi="Sakkal Majalla" w:cs="Sakkal Majalla" w:hint="cs"/>
          <w:sz w:val="32"/>
          <w:szCs w:val="32"/>
          <w:rtl/>
        </w:rPr>
        <w:t xml:space="preserve">بصورة شبه عشوائية </w:t>
      </w:r>
      <w:r w:rsidR="002772A4" w:rsidRPr="00AA55B0">
        <w:rPr>
          <w:rFonts w:ascii="Sakkal Majalla" w:eastAsia="Times New Roman" w:hAnsi="Sakkal Majalla" w:cs="Sakkal Majalla"/>
          <w:sz w:val="32"/>
          <w:szCs w:val="32"/>
          <w:rtl/>
        </w:rPr>
        <w:t>هنا وهناك في المجتمع الهوسوي.</w:t>
      </w:r>
    </w:p>
    <w:p w:rsidR="002772A4" w:rsidRPr="002772A4" w:rsidRDefault="002772A4" w:rsidP="002772A4">
      <w:pPr>
        <w:autoSpaceDE w:val="0"/>
        <w:autoSpaceDN w:val="0"/>
        <w:bidi/>
        <w:adjustRightInd w:val="0"/>
        <w:jc w:val="both"/>
        <w:rPr>
          <w:rFonts w:ascii="Sakkal Majalla" w:eastAsia="Times New Roman" w:hAnsi="Sakkal Majalla" w:cs="Sakkal Majalla"/>
          <w:sz w:val="32"/>
          <w:szCs w:val="32"/>
          <w:rtl/>
        </w:rPr>
      </w:pPr>
      <w:r w:rsidRPr="002772A4">
        <w:rPr>
          <w:rFonts w:ascii="Sakkal Majalla" w:eastAsia="Times New Roman" w:hAnsi="Sakkal Majalla" w:cs="Sakkal Majalla"/>
          <w:sz w:val="32"/>
          <w:szCs w:val="32"/>
          <w:rtl/>
        </w:rPr>
        <w:lastRenderedPageBreak/>
        <w:t>هذا، وعلى القول بعموم النساء في الآية (واذكرن ما يتلى في بيوتكن إلى آخرها) يفهم أن تلاوة القرآن تجب على جميع النساء, وهل يمكن أن يتلو من لم</w:t>
      </w:r>
      <w:r w:rsidRPr="002772A4">
        <w:rPr>
          <w:rFonts w:ascii="Sakkal Majalla" w:eastAsia="Times New Roman" w:hAnsi="Sakkal Majalla" w:cs="Sakkal Majalla"/>
          <w:sz w:val="32"/>
          <w:szCs w:val="32"/>
        </w:rPr>
        <w:t xml:space="preserve"> </w:t>
      </w:r>
      <w:r w:rsidRPr="002772A4">
        <w:rPr>
          <w:rFonts w:ascii="Sakkal Majalla" w:eastAsia="Times New Roman" w:hAnsi="Sakkal Majalla" w:cs="Sakkal Majalla"/>
          <w:sz w:val="32"/>
          <w:szCs w:val="32"/>
          <w:rtl/>
        </w:rPr>
        <w:t>يتعلم كيفية التلاوة؟! والإجابة طبعا بلا!, فتعلمها واجب لا يسقط عنها بحال, لأنها من قبيل ما يتعبد الله به, وخاصة خير العبادات الصلاة,  وثُم إنه لايحل للمكلف أن يفعل فعلا حتي يعلم حكم الله فيه".</w:t>
      </w:r>
      <w:r w:rsidRPr="00F05A51">
        <w:rPr>
          <w:rFonts w:ascii="Sakkal Majalla" w:eastAsia="Times New Roman" w:hAnsi="Sakkal Majalla" w:cs="Sakkal Majalla"/>
          <w:sz w:val="32"/>
          <w:szCs w:val="32"/>
          <w:rtl/>
        </w:rPr>
        <w:t>وينتهي بنا القول إلى أن أحقية التعليم</w:t>
      </w:r>
      <w:r w:rsidRPr="002772A4">
        <w:rPr>
          <w:rFonts w:ascii="Sakkal Majalla" w:eastAsia="Times New Roman" w:hAnsi="Sakkal Majalla" w:cs="Sakkal Majalla"/>
          <w:sz w:val="32"/>
          <w:szCs w:val="32"/>
          <w:rtl/>
        </w:rPr>
        <w:t xml:space="preserve"> </w:t>
      </w:r>
      <w:r w:rsidRPr="00F05A51">
        <w:rPr>
          <w:rFonts w:ascii="Sakkal Majalla" w:eastAsia="Times New Roman" w:hAnsi="Sakkal Majalla" w:cs="Sakkal Majalla"/>
          <w:sz w:val="32"/>
          <w:szCs w:val="32"/>
          <w:rtl/>
        </w:rPr>
        <w:t>حق م</w:t>
      </w:r>
      <w:r w:rsidRPr="002772A4">
        <w:rPr>
          <w:rFonts w:ascii="Sakkal Majalla" w:eastAsia="Times New Roman" w:hAnsi="Sakkal Majalla" w:cs="Sakkal Majalla"/>
          <w:sz w:val="32"/>
          <w:szCs w:val="32"/>
          <w:rtl/>
        </w:rPr>
        <w:t>ُ</w:t>
      </w:r>
      <w:r w:rsidRPr="00F05A51">
        <w:rPr>
          <w:rFonts w:ascii="Sakkal Majalla" w:eastAsia="Times New Roman" w:hAnsi="Sakkal Majalla" w:cs="Sakkal Majalla"/>
          <w:sz w:val="32"/>
          <w:szCs w:val="32"/>
          <w:rtl/>
        </w:rPr>
        <w:t>شاع مشترك بين الرجل والمرأة ولأن الشارع جعل النساء في عداد الآمرين بالمعروف, والناهين عن المنكر, بعد التحقق من الإيمان وما يترتب عليه من صلاة وصيام إلى آخرها كما تبَيّناه في الآية, وهو عمل  لا يمكن النهوض به لمن يجهل الشريعة , بل وفي معتقداتها من نواقض الإيمان ما لايعلمه إلا الله, وكم منهنّ يخرجن من الدين بارتكاب ما ينقض الإيمان وهن لا يدرين لجهلهن الجهل المركب</w:t>
      </w:r>
      <w:r w:rsidRPr="002772A4">
        <w:rPr>
          <w:rFonts w:ascii="Sakkal Majalla" w:eastAsia="Times New Roman" w:hAnsi="Sakkal Majalla" w:cs="Sakkal Majalla"/>
          <w:sz w:val="32"/>
          <w:szCs w:val="32"/>
          <w:vertAlign w:val="superscript"/>
          <w:rtl/>
        </w:rPr>
        <w:footnoteReference w:id="4"/>
      </w:r>
      <w:r w:rsidRPr="00F05A51">
        <w:rPr>
          <w:rFonts w:ascii="Sakkal Majalla" w:eastAsia="Times New Roman" w:hAnsi="Sakkal Majalla" w:cs="Sakkal Majalla"/>
          <w:sz w:val="32"/>
          <w:szCs w:val="32"/>
          <w:rtl/>
        </w:rPr>
        <w:t>.</w:t>
      </w:r>
    </w:p>
    <w:p w:rsidR="004753E9" w:rsidRPr="00F05A51" w:rsidRDefault="004753E9" w:rsidP="002772A4">
      <w:pPr>
        <w:autoSpaceDE w:val="0"/>
        <w:autoSpaceDN w:val="0"/>
        <w:bidi/>
        <w:adjustRightInd w:val="0"/>
        <w:spacing w:after="0" w:line="240" w:lineRule="auto"/>
        <w:jc w:val="both"/>
        <w:rPr>
          <w:rFonts w:ascii="Sakkal Majalla" w:eastAsia="Times New Roman" w:hAnsi="Sakkal Majalla" w:cs="Sakkal Majalla"/>
          <w:sz w:val="32"/>
          <w:szCs w:val="32"/>
          <w:rtl/>
        </w:rPr>
      </w:pPr>
      <w:r w:rsidRPr="00F05A51">
        <w:rPr>
          <w:rFonts w:ascii="Sakkal Majalla" w:eastAsia="Times New Roman" w:hAnsi="Sakkal Majalla" w:cs="Sakkal Majalla"/>
          <w:sz w:val="32"/>
          <w:szCs w:val="32"/>
          <w:rtl/>
        </w:rPr>
        <w:t>وال</w:t>
      </w:r>
      <w:r w:rsidR="002772A4" w:rsidRPr="002772A4">
        <w:rPr>
          <w:rFonts w:ascii="Sakkal Majalla" w:eastAsia="Times New Roman" w:hAnsi="Sakkal Majalla" w:cs="Sakkal Majalla"/>
          <w:sz w:val="32"/>
          <w:szCs w:val="32"/>
          <w:rtl/>
        </w:rPr>
        <w:t>ت</w:t>
      </w:r>
      <w:r w:rsidRPr="00F05A51">
        <w:rPr>
          <w:rFonts w:ascii="Sakkal Majalla" w:eastAsia="Times New Roman" w:hAnsi="Sakkal Majalla" w:cs="Sakkal Majalla"/>
          <w:sz w:val="32"/>
          <w:szCs w:val="32"/>
          <w:rtl/>
        </w:rPr>
        <w:t>عل</w:t>
      </w:r>
      <w:r w:rsidR="002772A4" w:rsidRPr="002772A4">
        <w:rPr>
          <w:rFonts w:ascii="Sakkal Majalla" w:eastAsia="Times New Roman" w:hAnsi="Sakkal Majalla" w:cs="Sakkal Majalla"/>
          <w:sz w:val="32"/>
          <w:szCs w:val="32"/>
          <w:rtl/>
        </w:rPr>
        <w:t>ي</w:t>
      </w:r>
      <w:r w:rsidRPr="00F05A51">
        <w:rPr>
          <w:rFonts w:ascii="Sakkal Majalla" w:eastAsia="Times New Roman" w:hAnsi="Sakkal Majalla" w:cs="Sakkal Majalla"/>
          <w:sz w:val="32"/>
          <w:szCs w:val="32"/>
          <w:rtl/>
        </w:rPr>
        <w:t>م لا شك أن</w:t>
      </w:r>
      <w:r w:rsidR="002772A4" w:rsidRPr="002772A4">
        <w:rPr>
          <w:rFonts w:ascii="Sakkal Majalla" w:eastAsia="Times New Roman" w:hAnsi="Sakkal Majalla" w:cs="Sakkal Majalla"/>
          <w:sz w:val="32"/>
          <w:szCs w:val="32"/>
          <w:rtl/>
        </w:rPr>
        <w:t>ه</w:t>
      </w:r>
      <w:r w:rsidRPr="00F05A51">
        <w:rPr>
          <w:rFonts w:ascii="Sakkal Majalla" w:eastAsia="Times New Roman" w:hAnsi="Sakkal Majalla" w:cs="Sakkal Majalla"/>
          <w:sz w:val="32"/>
          <w:szCs w:val="32"/>
          <w:rtl/>
        </w:rPr>
        <w:t xml:space="preserve"> يبعدهن من الكثرة الغثائية الواردة جوابا لسؤال سائل "أمن قِلَّة نحن يومئذ ؟ قال : بَلْ أَنتُمْ يومئذٍ كثيرٌ، ولكنَّكم غُثاءٌ كَغُثَاءِ السَّيْلِ" فيفتخربهن الرسول لعلمهن, إذ إن تعليم المرأة الواحدة لايقل عن  بناء المدرسة خُطورةً, كما قال حافظ إبراهيم</w:t>
      </w:r>
    </w:p>
    <w:p w:rsidR="004753E9" w:rsidRPr="00F05A51" w:rsidRDefault="004753E9" w:rsidP="004753E9">
      <w:pPr>
        <w:autoSpaceDE w:val="0"/>
        <w:autoSpaceDN w:val="0"/>
        <w:bidi/>
        <w:adjustRightInd w:val="0"/>
        <w:spacing w:after="0" w:line="240" w:lineRule="auto"/>
        <w:jc w:val="center"/>
        <w:rPr>
          <w:rFonts w:ascii="Sakkal Majalla" w:eastAsia="Times New Roman" w:hAnsi="Sakkal Majalla" w:cs="Sakkal Majalla"/>
          <w:sz w:val="32"/>
          <w:szCs w:val="32"/>
          <w:rtl/>
        </w:rPr>
      </w:pPr>
      <w:r w:rsidRPr="00F05A51">
        <w:rPr>
          <w:rFonts w:ascii="Sakkal Majalla" w:eastAsia="Times New Roman" w:hAnsi="Sakkal Majalla" w:cs="Sakkal Majalla"/>
          <w:sz w:val="32"/>
          <w:szCs w:val="32"/>
          <w:rtl/>
        </w:rPr>
        <w:t>الأمُّ مدرسة إذا أعْدَدْتَها     أعددتَ شعْبًا طيِّبَ الأعراق</w:t>
      </w:r>
    </w:p>
    <w:p w:rsidR="004753E9" w:rsidRPr="00F05A51" w:rsidRDefault="004753E9" w:rsidP="004753E9">
      <w:pPr>
        <w:autoSpaceDE w:val="0"/>
        <w:autoSpaceDN w:val="0"/>
        <w:bidi/>
        <w:adjustRightInd w:val="0"/>
        <w:spacing w:after="0" w:line="240" w:lineRule="auto"/>
        <w:jc w:val="both"/>
        <w:rPr>
          <w:rFonts w:ascii="Sakkal Majalla" w:eastAsia="Times New Roman" w:hAnsi="Sakkal Majalla" w:cs="Sakkal Majalla"/>
          <w:sz w:val="32"/>
          <w:szCs w:val="32"/>
          <w:rtl/>
        </w:rPr>
      </w:pPr>
      <w:r w:rsidRPr="00F05A51">
        <w:rPr>
          <w:rFonts w:ascii="Sakkal Majalla" w:eastAsia="Times New Roman" w:hAnsi="Sakkal Majalla" w:cs="Sakkal Majalla"/>
          <w:sz w:val="32"/>
          <w:szCs w:val="32"/>
          <w:rtl/>
        </w:rPr>
        <w:t>وكيف لا تستحق المرأة التعليم! و معتقداتها بالله ـ إلا من رحم الله ـ مشحونة بنواقضها, ومستحيل جمع النقيضين في إناء واحد, وفي آن واحد كما قال الشاعر:</w:t>
      </w:r>
    </w:p>
    <w:p w:rsidR="004753E9" w:rsidRPr="00F05A51" w:rsidRDefault="004753E9" w:rsidP="004753E9">
      <w:pPr>
        <w:autoSpaceDE w:val="0"/>
        <w:autoSpaceDN w:val="0"/>
        <w:bidi/>
        <w:adjustRightInd w:val="0"/>
        <w:spacing w:after="0" w:line="240" w:lineRule="auto"/>
        <w:jc w:val="center"/>
        <w:rPr>
          <w:rFonts w:ascii="Sakkal Majalla" w:eastAsia="Times New Roman" w:hAnsi="Sakkal Majalla" w:cs="Sakkal Majalla"/>
          <w:sz w:val="32"/>
          <w:szCs w:val="32"/>
          <w:rtl/>
        </w:rPr>
      </w:pPr>
      <w:r w:rsidRPr="00F05A51">
        <w:rPr>
          <w:rFonts w:ascii="Sakkal Majalla" w:eastAsia="Times New Roman" w:hAnsi="Sakkal Majalla" w:cs="Sakkal Majalla"/>
          <w:sz w:val="32"/>
          <w:szCs w:val="32"/>
          <w:rtl/>
        </w:rPr>
        <w:t>جمع النقيض وضده معا  في واحد  ولواحد شتان</w:t>
      </w:r>
    </w:p>
    <w:p w:rsidR="004753E9" w:rsidRPr="0015173B" w:rsidRDefault="004753E9" w:rsidP="002772A4">
      <w:pPr>
        <w:autoSpaceDE w:val="0"/>
        <w:autoSpaceDN w:val="0"/>
        <w:bidi/>
        <w:adjustRightInd w:val="0"/>
        <w:spacing w:after="0" w:line="240" w:lineRule="auto"/>
        <w:jc w:val="both"/>
        <w:rPr>
          <w:rFonts w:ascii="Sakkal Majalla" w:eastAsia="Times New Roman" w:hAnsi="Sakkal Majalla" w:cs="Sakkal Majalla"/>
          <w:sz w:val="32"/>
          <w:szCs w:val="32"/>
          <w:rtl/>
        </w:rPr>
      </w:pPr>
      <w:r w:rsidRPr="00F05A51">
        <w:rPr>
          <w:rFonts w:ascii="Sakkal Majalla" w:eastAsia="Times New Roman" w:hAnsi="Sakkal Majalla" w:cs="Sakkal Majalla"/>
          <w:sz w:val="32"/>
          <w:szCs w:val="32"/>
          <w:rtl/>
        </w:rPr>
        <w:t>فالمرأة في مجتعاتنا تومن بالله</w:t>
      </w:r>
      <w:r w:rsidR="0015173B">
        <w:rPr>
          <w:rFonts w:ascii="Sakkal Majalla" w:eastAsia="Times New Roman" w:hAnsi="Sakkal Majalla" w:cs="Sakkal Majalla" w:hint="cs"/>
          <w:sz w:val="32"/>
          <w:szCs w:val="32"/>
          <w:rtl/>
        </w:rPr>
        <w:t>،</w:t>
      </w:r>
      <w:r w:rsidRPr="00F05A51">
        <w:rPr>
          <w:rFonts w:ascii="Sakkal Majalla" w:eastAsia="Times New Roman" w:hAnsi="Sakkal Majalla" w:cs="Sakkal Majalla"/>
          <w:sz w:val="32"/>
          <w:szCs w:val="32"/>
          <w:rtl/>
        </w:rPr>
        <w:t xml:space="preserve"> وتومن بالكهنة, وتومن بالله وبالسحر, والدجل, وب</w:t>
      </w:r>
      <w:r w:rsidR="0015173B">
        <w:rPr>
          <w:rFonts w:ascii="Sakkal Majalla" w:eastAsia="Times New Roman" w:hAnsi="Sakkal Majalla" w:cs="Sakkal Majalla" w:hint="cs"/>
          <w:sz w:val="32"/>
          <w:szCs w:val="32"/>
          <w:rtl/>
        </w:rPr>
        <w:t>كل مناثض للقعيدة الإسلامية الصحيحة م</w:t>
      </w:r>
      <w:r w:rsidRPr="00F05A51">
        <w:rPr>
          <w:rFonts w:ascii="Sakkal Majalla" w:eastAsia="Times New Roman" w:hAnsi="Sakkal Majalla" w:cs="Sakkal Majalla"/>
          <w:sz w:val="32"/>
          <w:szCs w:val="32"/>
          <w:rtl/>
        </w:rPr>
        <w:t>ما لا يعلمه إلا الله, ولم يجرَّهن لذلك الفعل إلا الجهل بأحكامها في الدين كما أثبتت التجارب الدعوية.</w:t>
      </w:r>
      <w:r w:rsidR="0015173B">
        <w:rPr>
          <w:rFonts w:ascii="Sakkal Majalla" w:eastAsia="Times New Roman" w:hAnsi="Sakkal Majalla" w:cs="Sakkal Majalla" w:hint="cs"/>
          <w:sz w:val="32"/>
          <w:szCs w:val="32"/>
          <w:rtl/>
        </w:rPr>
        <w:t xml:space="preserve"> </w:t>
      </w:r>
      <w:r w:rsidRPr="00F05A51">
        <w:rPr>
          <w:rFonts w:ascii="Sakkal Majalla" w:eastAsia="Times New Roman" w:hAnsi="Sakkal Majalla" w:cs="Sakkal Majalla"/>
          <w:sz w:val="32"/>
          <w:szCs w:val="32"/>
          <w:rtl/>
        </w:rPr>
        <w:t>وهنا السؤال هل يجوز لأحد أن يجرؤـ بعد تفهم الآيات والأحاديث الصحيحة على منع إماء الله من الحصول على العلم؟ بل هل يحق لنا أن نتناقش في حق العلم والتعلم بالنسبة للأمة التي كان أول خطاب تلقاه نبيهاعليه السلام "اقرأ" كلا ! ولكن يجوز</w:t>
      </w:r>
      <w:r w:rsidR="0015173B">
        <w:rPr>
          <w:rFonts w:ascii="Sakkal Majalla" w:eastAsia="Times New Roman" w:hAnsi="Sakkal Majalla" w:cs="Sakkal Majalla" w:hint="cs"/>
          <w:sz w:val="32"/>
          <w:szCs w:val="32"/>
          <w:rtl/>
        </w:rPr>
        <w:t xml:space="preserve"> </w:t>
      </w:r>
      <w:r w:rsidRPr="00F05A51">
        <w:rPr>
          <w:rFonts w:ascii="Sakkal Majalla" w:eastAsia="Times New Roman" w:hAnsi="Sakkal Majalla" w:cs="Sakkal Majalla"/>
          <w:sz w:val="32"/>
          <w:szCs w:val="32"/>
          <w:rtl/>
        </w:rPr>
        <w:t>لنا أن نتناقش عن "ما هي الكفاية التعليمية اللازمة لدى المرأة في ظل التشريع الإسلامي؟" وهل يجوز للمرأة المتزوجة أو البالغة الخروج من البيت بحثا</w:t>
      </w:r>
      <w:r w:rsidR="002772A4" w:rsidRPr="0015173B">
        <w:rPr>
          <w:rFonts w:ascii="Sakkal Majalla" w:eastAsia="Times New Roman" w:hAnsi="Sakkal Majalla" w:cs="Sakkal Majalla"/>
          <w:sz w:val="32"/>
          <w:szCs w:val="32"/>
          <w:rtl/>
        </w:rPr>
        <w:t xml:space="preserve"> </w:t>
      </w:r>
      <w:r w:rsidRPr="00F05A51">
        <w:rPr>
          <w:rFonts w:ascii="Sakkal Majalla" w:eastAsia="Times New Roman" w:hAnsi="Sakkal Majalla" w:cs="Sakkal Majalla"/>
          <w:sz w:val="32"/>
          <w:szCs w:val="32"/>
          <w:rtl/>
        </w:rPr>
        <w:t xml:space="preserve">عنها؟ ومتى تمنع من الخروج؟ </w:t>
      </w:r>
      <w:r w:rsidR="0015173B">
        <w:rPr>
          <w:rFonts w:ascii="Sakkal Majalla" w:eastAsia="Times New Roman" w:hAnsi="Sakkal Majalla" w:cs="Sakkal Majalla" w:hint="cs"/>
          <w:sz w:val="32"/>
          <w:szCs w:val="32"/>
          <w:rtl/>
        </w:rPr>
        <w:t>وهل السلوك الذي تسلكه بعض النساء المتعلمات في المؤسسات التعليمية اليوم يرضي الله ورسوله والمؤمنون؟ وما الدور الذي ي</w:t>
      </w:r>
      <w:r w:rsidR="00B93F4F">
        <w:rPr>
          <w:rFonts w:ascii="Sakkal Majalla" w:eastAsia="Times New Roman" w:hAnsi="Sakkal Majalla" w:cs="Sakkal Majalla" w:hint="cs"/>
          <w:sz w:val="32"/>
          <w:szCs w:val="32"/>
          <w:rtl/>
        </w:rPr>
        <w:t xml:space="preserve">نبغي القيام به من قبل المسلمين للحد من الفاسد الجارف من طرف التعليم المرأة أبفتح المعاهد والجامعات النسوية الخاصة أم بأساليب أخرى مشابهة؟ </w:t>
      </w:r>
      <w:r w:rsidRPr="00F05A51">
        <w:rPr>
          <w:rFonts w:ascii="Sakkal Majalla" w:eastAsia="Times New Roman" w:hAnsi="Sakkal Majalla" w:cs="Sakkal Majalla"/>
          <w:sz w:val="32"/>
          <w:szCs w:val="32"/>
          <w:rtl/>
        </w:rPr>
        <w:t>وللإجابة عن هذه الأسئلة  استنطقنا بعض كتب السلف والخلف, من خلال قصيدة</w:t>
      </w:r>
      <w:r w:rsidRPr="0015173B">
        <w:rPr>
          <w:rFonts w:ascii="Sakkal Majalla" w:eastAsia="Times New Roman" w:hAnsi="Sakkal Majalla" w:cs="Sakkal Majalla"/>
          <w:sz w:val="32"/>
          <w:szCs w:val="32"/>
          <w:rtl/>
        </w:rPr>
        <w:t xml:space="preserve"> الأستاذ عبد الله بن محمد فودي</w:t>
      </w:r>
      <w:r w:rsidR="00B93F4F">
        <w:rPr>
          <w:rFonts w:ascii="Sakkal Majalla" w:eastAsia="Times New Roman" w:hAnsi="Sakkal Majalla" w:cs="Sakkal Majalla" w:hint="cs"/>
          <w:sz w:val="32"/>
          <w:szCs w:val="32"/>
          <w:rtl/>
        </w:rPr>
        <w:t xml:space="preserve"> وما زالت الحاجة الماسة إلى الأجوبة</w:t>
      </w:r>
      <w:r w:rsidRPr="0015173B">
        <w:rPr>
          <w:rFonts w:ascii="Sakkal Majalla" w:eastAsia="Times New Roman" w:hAnsi="Sakkal Majalla" w:cs="Sakkal Majalla"/>
          <w:sz w:val="32"/>
          <w:szCs w:val="32"/>
          <w:rtl/>
        </w:rPr>
        <w:t>.</w:t>
      </w:r>
    </w:p>
    <w:p w:rsidR="00BE414E" w:rsidRPr="00B404F9" w:rsidRDefault="00BE414E" w:rsidP="00BE414E">
      <w:pPr>
        <w:autoSpaceDE w:val="0"/>
        <w:autoSpaceDN w:val="0"/>
        <w:bidi/>
        <w:adjustRightInd w:val="0"/>
        <w:ind w:firstLine="720"/>
        <w:jc w:val="both"/>
        <w:rPr>
          <w:rFonts w:ascii="Sakkal Majalla" w:eastAsia="Calibri" w:hAnsi="Sakkal Majalla" w:cs="Sakkal Majalla"/>
          <w:color w:val="000000"/>
          <w:sz w:val="32"/>
          <w:szCs w:val="32"/>
          <w:rtl/>
        </w:rPr>
      </w:pPr>
      <w:r>
        <w:rPr>
          <w:rFonts w:ascii="Sakkal Majalla" w:eastAsia="Calibri" w:hAnsi="Sakkal Majalla" w:cs="Sakkal Majalla"/>
          <w:color w:val="000000"/>
          <w:sz w:val="32"/>
          <w:szCs w:val="32"/>
          <w:rtl/>
        </w:rPr>
        <w:lastRenderedPageBreak/>
        <w:t>وانطلاقا من هذا</w:t>
      </w:r>
      <w:r>
        <w:rPr>
          <w:rFonts w:ascii="Sakkal Majalla" w:eastAsia="Calibri" w:hAnsi="Sakkal Majalla" w:cs="Sakkal Majalla" w:hint="cs"/>
          <w:color w:val="000000"/>
          <w:sz w:val="32"/>
          <w:szCs w:val="32"/>
          <w:rtl/>
        </w:rPr>
        <w:t xml:space="preserve"> الوضع</w:t>
      </w:r>
      <w:r w:rsidRPr="00B404F9">
        <w:rPr>
          <w:rFonts w:ascii="Sakkal Majalla" w:eastAsia="Calibri" w:hAnsi="Sakkal Majalla" w:cs="Sakkal Majalla" w:hint="cs"/>
          <w:color w:val="000000"/>
          <w:sz w:val="32"/>
          <w:szCs w:val="32"/>
          <w:rtl/>
        </w:rPr>
        <w:t>،</w:t>
      </w:r>
      <w:r w:rsidRPr="00B404F9">
        <w:rPr>
          <w:rFonts w:ascii="Sakkal Majalla" w:eastAsia="Calibri" w:hAnsi="Sakkal Majalla" w:cs="Sakkal Majalla"/>
          <w:color w:val="000000"/>
          <w:sz w:val="32"/>
          <w:szCs w:val="32"/>
          <w:rtl/>
        </w:rPr>
        <w:t xml:space="preserve"> </w:t>
      </w:r>
      <w:r w:rsidRPr="00B404F9">
        <w:rPr>
          <w:rFonts w:ascii="Sakkal Majalla" w:eastAsia="Calibri" w:hAnsi="Sakkal Majalla" w:cs="Sakkal Majalla" w:hint="cs"/>
          <w:color w:val="000000"/>
          <w:sz w:val="32"/>
          <w:szCs w:val="32"/>
          <w:rtl/>
        </w:rPr>
        <w:t xml:space="preserve">فلا نستغرب كثيرا حين </w:t>
      </w:r>
      <w:r w:rsidRPr="00B404F9">
        <w:rPr>
          <w:rFonts w:ascii="Sakkal Majalla" w:eastAsia="Calibri" w:hAnsi="Sakkal Majalla" w:cs="Sakkal Majalla"/>
          <w:color w:val="000000"/>
          <w:sz w:val="32"/>
          <w:szCs w:val="32"/>
          <w:rtl/>
        </w:rPr>
        <w:t xml:space="preserve">نجد الشيخ عبد الله بن فودي يعالج نطْمًا </w:t>
      </w:r>
      <w:r w:rsidRPr="00B404F9">
        <w:rPr>
          <w:rFonts w:ascii="Sakkal Majalla" w:eastAsia="Calibri" w:hAnsi="Sakkal Majalla" w:cs="Sakkal Majalla" w:hint="cs"/>
          <w:color w:val="000000"/>
          <w:sz w:val="32"/>
          <w:szCs w:val="32"/>
          <w:rtl/>
        </w:rPr>
        <w:t>قضية</w:t>
      </w:r>
      <w:r w:rsidRPr="00B404F9">
        <w:rPr>
          <w:rFonts w:ascii="Sakkal Majalla" w:eastAsia="Calibri" w:hAnsi="Sakkal Majalla" w:cs="Sakkal Majalla"/>
          <w:color w:val="000000"/>
          <w:sz w:val="32"/>
          <w:szCs w:val="32"/>
          <w:rtl/>
        </w:rPr>
        <w:t xml:space="preserve"> تعليم المرأة قبل أكثر من200سنة مُدَافعًا بذلك عن الحركة الإصلاحية الفودية، وذلك في قصيدةٍ ردَّ فيها على الشيخ مصطفى البرناوي </w:t>
      </w:r>
      <w:r w:rsidRPr="00B404F9">
        <w:rPr>
          <w:rFonts w:ascii="Sakkal Majalla" w:eastAsia="Calibri" w:hAnsi="Sakkal Majalla" w:cs="Sakkal Majalla" w:hint="cs"/>
          <w:color w:val="000000"/>
          <w:sz w:val="32"/>
          <w:szCs w:val="32"/>
          <w:rtl/>
        </w:rPr>
        <w:t>ويدعو إلى السماح ب</w:t>
      </w:r>
      <w:r w:rsidRPr="00B404F9">
        <w:rPr>
          <w:rFonts w:ascii="Sakkal Majalla" w:eastAsia="Calibri" w:hAnsi="Sakkal Majalla" w:cs="Sakkal Majalla"/>
          <w:color w:val="000000"/>
          <w:sz w:val="32"/>
          <w:szCs w:val="32"/>
          <w:rtl/>
        </w:rPr>
        <w:t xml:space="preserve">خروج النساء إلى </w:t>
      </w:r>
      <w:r w:rsidRPr="00B404F9">
        <w:rPr>
          <w:rFonts w:ascii="Sakkal Majalla" w:eastAsia="Calibri" w:hAnsi="Sakkal Majalla" w:cs="Sakkal Majalla" w:hint="cs"/>
          <w:color w:val="000000"/>
          <w:sz w:val="32"/>
          <w:szCs w:val="32"/>
          <w:rtl/>
        </w:rPr>
        <w:t xml:space="preserve">التعليم محتجًّا بأدلة نقلية وعقلية ومطالبا بإجراء المقايسات العقلية وإعمال الفكر في الموضوع </w:t>
      </w:r>
      <w:r w:rsidRPr="00B404F9">
        <w:rPr>
          <w:rFonts w:ascii="Sakkal Majalla" w:eastAsia="Calibri" w:hAnsi="Sakkal Majalla" w:cs="Sakkal Majalla"/>
          <w:color w:val="000000"/>
          <w:sz w:val="32"/>
          <w:szCs w:val="32"/>
          <w:rtl/>
        </w:rPr>
        <w:t>في</w:t>
      </w:r>
      <w:r w:rsidRPr="00B404F9">
        <w:rPr>
          <w:rFonts w:ascii="Sakkal Majalla" w:eastAsia="Calibri" w:hAnsi="Sakkal Majalla" w:cs="Sakkal Majalla" w:hint="cs"/>
          <w:color w:val="000000"/>
          <w:sz w:val="32"/>
          <w:szCs w:val="32"/>
          <w:rtl/>
        </w:rPr>
        <w:t xml:space="preserve"> أبيات </w:t>
      </w:r>
      <w:r w:rsidRPr="00B404F9">
        <w:rPr>
          <w:rFonts w:ascii="Sakkal Majalla" w:eastAsia="Calibri" w:hAnsi="Sakkal Majalla" w:cs="Sakkal Majalla"/>
          <w:color w:val="000000"/>
          <w:sz w:val="32"/>
          <w:szCs w:val="32"/>
          <w:rtl/>
        </w:rPr>
        <w:t>شعرِيّ</w:t>
      </w:r>
      <w:r w:rsidRPr="00B404F9">
        <w:rPr>
          <w:rFonts w:ascii="Sakkal Majalla" w:eastAsia="Calibri" w:hAnsi="Sakkal Majalla" w:cs="Sakkal Majalla" w:hint="cs"/>
          <w:color w:val="000000"/>
          <w:sz w:val="32"/>
          <w:szCs w:val="32"/>
          <w:rtl/>
        </w:rPr>
        <w:t>ة، لا تتجاوز عد أصابع اليدين.</w:t>
      </w:r>
    </w:p>
    <w:p w:rsidR="00BE414E" w:rsidRPr="00B404F9" w:rsidRDefault="00BE414E" w:rsidP="00805DC7">
      <w:pPr>
        <w:autoSpaceDE w:val="0"/>
        <w:autoSpaceDN w:val="0"/>
        <w:bidi/>
        <w:adjustRightInd w:val="0"/>
        <w:ind w:firstLine="720"/>
        <w:jc w:val="both"/>
        <w:rPr>
          <w:rFonts w:ascii="Sakkal Majalla" w:eastAsia="Calibri" w:hAnsi="Sakkal Majalla" w:cs="Sakkal Majalla"/>
          <w:color w:val="000000"/>
          <w:sz w:val="32"/>
          <w:szCs w:val="32"/>
          <w:rtl/>
        </w:rPr>
      </w:pPr>
      <w:r w:rsidRPr="00B404F9">
        <w:rPr>
          <w:rFonts w:ascii="Sakkal Majalla" w:eastAsia="Calibri" w:hAnsi="Sakkal Majalla" w:cs="Sakkal Majalla" w:hint="cs"/>
          <w:color w:val="000000"/>
          <w:sz w:val="32"/>
          <w:szCs w:val="32"/>
          <w:rtl/>
        </w:rPr>
        <w:t>تناولت</w:t>
      </w:r>
      <w:r w:rsidRPr="00B404F9">
        <w:rPr>
          <w:rFonts w:ascii="Sakkal Majalla" w:eastAsia="Calibri" w:hAnsi="Sakkal Majalla" w:cs="Sakkal Majalla"/>
          <w:color w:val="000000"/>
          <w:sz w:val="32"/>
          <w:szCs w:val="32"/>
          <w:rtl/>
        </w:rPr>
        <w:t xml:space="preserve"> القصيدة قضية تعليم المرأة </w:t>
      </w:r>
      <w:r w:rsidRPr="00B404F9">
        <w:rPr>
          <w:rFonts w:ascii="Sakkal Majalla" w:eastAsia="Calibri" w:hAnsi="Sakkal Majalla" w:cs="Sakkal Majalla" w:hint="cs"/>
          <w:color w:val="000000"/>
          <w:sz w:val="32"/>
          <w:szCs w:val="32"/>
          <w:rtl/>
        </w:rPr>
        <w:t xml:space="preserve">من </w:t>
      </w:r>
      <w:r w:rsidRPr="00B404F9">
        <w:rPr>
          <w:rFonts w:ascii="Sakkal Majalla" w:eastAsia="Calibri" w:hAnsi="Sakkal Majalla" w:cs="Sakkal Majalla"/>
          <w:color w:val="000000"/>
          <w:sz w:val="32"/>
          <w:szCs w:val="32"/>
          <w:rtl/>
        </w:rPr>
        <w:t>ال</w:t>
      </w:r>
      <w:r w:rsidRPr="00B404F9">
        <w:rPr>
          <w:rFonts w:ascii="Sakkal Majalla" w:eastAsia="Calibri" w:hAnsi="Sakkal Majalla" w:cs="Sakkal Majalla" w:hint="cs"/>
          <w:color w:val="000000"/>
          <w:sz w:val="32"/>
          <w:szCs w:val="32"/>
          <w:rtl/>
        </w:rPr>
        <w:t xml:space="preserve">زاوية </w:t>
      </w:r>
      <w:r w:rsidRPr="00B404F9">
        <w:rPr>
          <w:rFonts w:ascii="Sakkal Majalla" w:eastAsia="Calibri" w:hAnsi="Sakkal Majalla" w:cs="Sakkal Majalla"/>
          <w:color w:val="000000"/>
          <w:sz w:val="32"/>
          <w:szCs w:val="32"/>
          <w:rtl/>
        </w:rPr>
        <w:t xml:space="preserve">التأصيلة </w:t>
      </w:r>
      <w:r w:rsidRPr="00B404F9">
        <w:rPr>
          <w:rFonts w:ascii="Sakkal Majalla" w:eastAsia="Calibri" w:hAnsi="Sakkal Majalla" w:cs="Sakkal Majalla" w:hint="cs"/>
          <w:color w:val="000000"/>
          <w:sz w:val="32"/>
          <w:szCs w:val="32"/>
          <w:rtl/>
        </w:rPr>
        <w:t>أو</w:t>
      </w:r>
      <w:r w:rsidRPr="00B404F9">
        <w:rPr>
          <w:rFonts w:ascii="Sakkal Majalla" w:eastAsia="Calibri" w:hAnsi="Sakkal Majalla" w:cs="Sakkal Majalla"/>
          <w:color w:val="000000"/>
          <w:sz w:val="32"/>
          <w:szCs w:val="32"/>
          <w:rtl/>
        </w:rPr>
        <w:t xml:space="preserve"> من وجهة نظر</w:t>
      </w:r>
      <w:r w:rsidRPr="00B404F9">
        <w:rPr>
          <w:rFonts w:ascii="Sakkal Majalla" w:eastAsia="Calibri" w:hAnsi="Sakkal Majalla" w:cs="Sakkal Majalla" w:hint="cs"/>
          <w:color w:val="000000"/>
          <w:sz w:val="32"/>
          <w:szCs w:val="32"/>
          <w:rtl/>
        </w:rPr>
        <w:t>ٍ</w:t>
      </w:r>
      <w:r w:rsidRPr="00B404F9">
        <w:rPr>
          <w:rFonts w:ascii="Sakkal Majalla" w:eastAsia="Calibri" w:hAnsi="Sakkal Majalla" w:cs="Sakkal Majalla"/>
          <w:color w:val="000000"/>
          <w:sz w:val="32"/>
          <w:szCs w:val="32"/>
          <w:rtl/>
        </w:rPr>
        <w:t xml:space="preserve"> شرعي</w:t>
      </w:r>
      <w:r w:rsidRPr="00B404F9">
        <w:rPr>
          <w:rFonts w:ascii="Sakkal Majalla" w:eastAsia="Calibri" w:hAnsi="Sakkal Majalla" w:cs="Sakkal Majalla" w:hint="cs"/>
          <w:color w:val="000000"/>
          <w:sz w:val="32"/>
          <w:szCs w:val="32"/>
          <w:rtl/>
        </w:rPr>
        <w:t xml:space="preserve"> تأصيلي</w:t>
      </w:r>
      <w:r w:rsidRPr="00B404F9">
        <w:rPr>
          <w:rFonts w:ascii="Sakkal Majalla" w:eastAsia="Calibri" w:hAnsi="Sakkal Majalla" w:cs="Sakkal Majalla"/>
          <w:color w:val="000000"/>
          <w:sz w:val="32"/>
          <w:szCs w:val="32"/>
          <w:rtl/>
        </w:rPr>
        <w:t>،</w:t>
      </w:r>
      <w:r w:rsidRPr="00B404F9">
        <w:rPr>
          <w:rFonts w:ascii="Sakkal Majalla" w:eastAsia="Calibri" w:hAnsi="Sakkal Majalla" w:cs="Sakkal Majalla" w:hint="cs"/>
          <w:color w:val="000000"/>
          <w:sz w:val="32"/>
          <w:szCs w:val="32"/>
          <w:rtl/>
        </w:rPr>
        <w:t>مُفنِّدةً</w:t>
      </w:r>
      <w:r w:rsidRPr="00B404F9">
        <w:rPr>
          <w:rFonts w:ascii="Sakkal Majalla" w:eastAsia="Calibri" w:hAnsi="Sakkal Majalla" w:cs="Sakkal Majalla"/>
          <w:color w:val="000000"/>
          <w:sz w:val="32"/>
          <w:szCs w:val="32"/>
          <w:rtl/>
        </w:rPr>
        <w:t xml:space="preserve"> </w:t>
      </w:r>
      <w:r w:rsidRPr="00B404F9">
        <w:rPr>
          <w:rFonts w:ascii="Sakkal Majalla" w:eastAsia="Calibri" w:hAnsi="Sakkal Majalla" w:cs="Sakkal Majalla" w:hint="cs"/>
          <w:color w:val="000000"/>
          <w:sz w:val="32"/>
          <w:szCs w:val="32"/>
          <w:rtl/>
        </w:rPr>
        <w:t>لل</w:t>
      </w:r>
      <w:r w:rsidRPr="00B404F9">
        <w:rPr>
          <w:rFonts w:ascii="Sakkal Majalla" w:eastAsia="Calibri" w:hAnsi="Sakkal Majalla" w:cs="Sakkal Majalla"/>
          <w:color w:val="000000"/>
          <w:sz w:val="32"/>
          <w:szCs w:val="32"/>
          <w:rtl/>
        </w:rPr>
        <w:t>أدلة</w:t>
      </w:r>
      <w:r w:rsidRPr="00B404F9">
        <w:rPr>
          <w:rFonts w:ascii="Sakkal Majalla" w:eastAsia="Calibri" w:hAnsi="Sakkal Majalla" w:cs="Sakkal Majalla" w:hint="cs"/>
          <w:color w:val="000000"/>
          <w:sz w:val="32"/>
          <w:szCs w:val="32"/>
          <w:rtl/>
        </w:rPr>
        <w:t xml:space="preserve"> التي </w:t>
      </w:r>
      <w:r w:rsidRPr="00B404F9">
        <w:rPr>
          <w:rFonts w:ascii="Sakkal Majalla" w:eastAsia="Calibri" w:hAnsi="Sakkal Majalla" w:cs="Sakkal Majalla"/>
          <w:color w:val="000000"/>
          <w:sz w:val="32"/>
          <w:szCs w:val="32"/>
          <w:rtl/>
        </w:rPr>
        <w:t>يتشبث بها القائلون ب</w:t>
      </w:r>
      <w:r w:rsidRPr="00B404F9">
        <w:rPr>
          <w:rFonts w:ascii="Sakkal Majalla" w:eastAsia="Calibri" w:hAnsi="Sakkal Majalla" w:cs="Sakkal Majalla" w:hint="cs"/>
          <w:color w:val="000000"/>
          <w:sz w:val="32"/>
          <w:szCs w:val="32"/>
          <w:rtl/>
        </w:rPr>
        <w:t>عدم جواز ذلك</w:t>
      </w:r>
      <w:r w:rsidRPr="00B404F9">
        <w:rPr>
          <w:rFonts w:ascii="Sakkal Majalla" w:eastAsia="Calibri" w:hAnsi="Sakkal Majalla" w:cs="Sakkal Majalla"/>
          <w:color w:val="000000"/>
          <w:sz w:val="32"/>
          <w:szCs w:val="32"/>
          <w:rtl/>
        </w:rPr>
        <w:t xml:space="preserve">، </w:t>
      </w:r>
      <w:r w:rsidRPr="00B404F9">
        <w:rPr>
          <w:rFonts w:ascii="Sakkal Majalla" w:eastAsia="Calibri" w:hAnsi="Sakkal Majalla" w:cs="Sakkal Majalla" w:hint="cs"/>
          <w:color w:val="000000"/>
          <w:sz w:val="32"/>
          <w:szCs w:val="32"/>
          <w:rtl/>
        </w:rPr>
        <w:t>للحكم المستنبط من الفهم السطحي لبعض الآثار الواردة في النهي عن تعليم المرأة والذي يجاهر ب</w:t>
      </w:r>
      <w:r w:rsidRPr="00B404F9">
        <w:rPr>
          <w:rFonts w:ascii="Sakkal Majalla" w:eastAsia="Calibri" w:hAnsi="Sakkal Majalla" w:cs="Sakkal Majalla"/>
          <w:color w:val="000000"/>
          <w:sz w:val="32"/>
          <w:szCs w:val="32"/>
          <w:rtl/>
        </w:rPr>
        <w:t xml:space="preserve">تحريم المرأة نصيبها من التعليم بشقيه: </w:t>
      </w:r>
      <w:r w:rsidRPr="00B404F9">
        <w:rPr>
          <w:rFonts w:ascii="Sakkal Majalla" w:eastAsia="Calibri" w:hAnsi="Sakkal Majalla" w:cs="Sakkal Majalla"/>
          <w:sz w:val="32"/>
          <w:szCs w:val="32"/>
          <w:rtl/>
        </w:rPr>
        <w:t xml:space="preserve">الديني والمدني. </w:t>
      </w:r>
      <w:r w:rsidRPr="00B404F9">
        <w:rPr>
          <w:rFonts w:ascii="Sakkal Majalla" w:eastAsia="Calibri" w:hAnsi="Sakkal Majalla" w:cs="Sakkal Majalla" w:hint="cs"/>
          <w:sz w:val="32"/>
          <w:szCs w:val="32"/>
          <w:rtl/>
        </w:rPr>
        <w:t>مما أدى إلى استثارة الكوامن العلمية للدعوة الإصلاحية للحركة الفودية بالخصوص، فخصّ الشيخ عثمان الموضوع بالتأليف في أكثر من كتابٍ وأمر بالكتابة فيه نظما (وهو موضع اهتمام هذه المقالة) بمثل ما استنطقت ال</w:t>
      </w:r>
      <w:r w:rsidRPr="00B404F9">
        <w:rPr>
          <w:rFonts w:ascii="Sakkal Majalla" w:eastAsia="Calibri" w:hAnsi="Sakkal Majalla" w:cs="Sakkal Majalla"/>
          <w:sz w:val="32"/>
          <w:szCs w:val="32"/>
          <w:rtl/>
        </w:rPr>
        <w:t xml:space="preserve">كثير من </w:t>
      </w:r>
      <w:r w:rsidRPr="00B404F9">
        <w:rPr>
          <w:rFonts w:ascii="Sakkal Majalla" w:eastAsia="Calibri" w:hAnsi="Sakkal Majalla" w:cs="Sakkal Majalla" w:hint="cs"/>
          <w:sz w:val="32"/>
          <w:szCs w:val="32"/>
          <w:rtl/>
        </w:rPr>
        <w:t xml:space="preserve">علماء </w:t>
      </w:r>
      <w:r w:rsidRPr="00B404F9">
        <w:rPr>
          <w:rFonts w:ascii="Sakkal Majalla" w:eastAsia="Calibri" w:hAnsi="Sakkal Majalla" w:cs="Sakkal Majalla"/>
          <w:sz w:val="32"/>
          <w:szCs w:val="32"/>
          <w:rtl/>
        </w:rPr>
        <w:t>العالم الإسلامي</w:t>
      </w:r>
      <w:r w:rsidRPr="00B404F9">
        <w:rPr>
          <w:rFonts w:ascii="Sakkal Majalla" w:eastAsia="Calibri" w:hAnsi="Sakkal Majalla" w:cs="Sakkal Majalla" w:hint="cs"/>
          <w:sz w:val="32"/>
          <w:szCs w:val="32"/>
          <w:rtl/>
        </w:rPr>
        <w:t xml:space="preserve"> كما </w:t>
      </w:r>
      <w:r w:rsidRPr="00B404F9">
        <w:rPr>
          <w:rFonts w:ascii="Sakkal Majalla" w:eastAsia="Calibri" w:hAnsi="Sakkal Majalla" w:cs="Sakkal Majalla"/>
          <w:sz w:val="32"/>
          <w:szCs w:val="32"/>
          <w:rtl/>
        </w:rPr>
        <w:t xml:space="preserve">في آسيا وغيرها، كما سنرى، </w:t>
      </w:r>
      <w:r w:rsidRPr="00B404F9">
        <w:rPr>
          <w:rFonts w:ascii="Sakkal Majalla" w:eastAsia="Calibri" w:hAnsi="Sakkal Majalla" w:cs="Sakkal Majalla" w:hint="cs"/>
          <w:sz w:val="32"/>
          <w:szCs w:val="32"/>
          <w:rtl/>
        </w:rPr>
        <w:t>في</w:t>
      </w:r>
      <w:r w:rsidRPr="00B404F9">
        <w:rPr>
          <w:rFonts w:ascii="Sakkal Majalla" w:eastAsia="Calibri" w:hAnsi="Sakkal Majalla" w:cs="Sakkal Majalla"/>
          <w:sz w:val="32"/>
          <w:szCs w:val="32"/>
          <w:rtl/>
        </w:rPr>
        <w:t xml:space="preserve">  أقوال دعاة آخرين م</w:t>
      </w:r>
      <w:r w:rsidRPr="00B404F9">
        <w:rPr>
          <w:rFonts w:ascii="Sakkal Majalla" w:eastAsia="Calibri" w:hAnsi="Sakkal Majalla" w:cs="Sakkal Majalla" w:hint="cs"/>
          <w:sz w:val="32"/>
          <w:szCs w:val="32"/>
          <w:rtl/>
        </w:rPr>
        <w:t>ما</w:t>
      </w:r>
      <w:r w:rsidRPr="00B404F9">
        <w:rPr>
          <w:rFonts w:ascii="Sakkal Majalla" w:eastAsia="Calibri" w:hAnsi="Sakkal Majalla" w:cs="Sakkal Majalla"/>
          <w:sz w:val="32"/>
          <w:szCs w:val="32"/>
          <w:rtl/>
        </w:rPr>
        <w:t>ثل</w:t>
      </w:r>
      <w:r w:rsidRPr="00B404F9">
        <w:rPr>
          <w:rFonts w:ascii="Sakkal Majalla" w:eastAsia="Calibri" w:hAnsi="Sakkal Majalla" w:cs="Sakkal Majalla" w:hint="cs"/>
          <w:sz w:val="32"/>
          <w:szCs w:val="32"/>
          <w:rtl/>
        </w:rPr>
        <w:t>ة</w:t>
      </w:r>
      <w:r w:rsidRPr="00B404F9">
        <w:rPr>
          <w:rFonts w:ascii="Sakkal Majalla" w:eastAsia="Calibri" w:hAnsi="Sakkal Majalla" w:cs="Sakkal Majalla"/>
          <w:sz w:val="32"/>
          <w:szCs w:val="32"/>
          <w:rtl/>
        </w:rPr>
        <w:t xml:space="preserve"> بالمجتعمات الإسلامية الأخرى مثل الباكستان، والهند، ومصر، وغيرها.</w:t>
      </w:r>
      <w:r w:rsidRPr="00B404F9">
        <w:rPr>
          <w:rFonts w:ascii="Sakkal Majalla" w:eastAsia="Calibri" w:hAnsi="Sakkal Majalla" w:cs="Sakkal Majalla" w:hint="cs"/>
          <w:sz w:val="32"/>
          <w:szCs w:val="32"/>
          <w:rtl/>
        </w:rPr>
        <w:t xml:space="preserve"> </w:t>
      </w:r>
    </w:p>
    <w:p w:rsidR="00BE414E" w:rsidRPr="00B404F9" w:rsidRDefault="00BE414E" w:rsidP="00BE414E">
      <w:pPr>
        <w:autoSpaceDE w:val="0"/>
        <w:autoSpaceDN w:val="0"/>
        <w:bidi/>
        <w:adjustRightInd w:val="0"/>
        <w:jc w:val="both"/>
        <w:rPr>
          <w:rFonts w:ascii="Sakkal Majalla" w:eastAsia="Calibri" w:hAnsi="Sakkal Majalla" w:cs="Sakkal Majalla"/>
          <w:color w:val="FF0000"/>
          <w:sz w:val="32"/>
          <w:szCs w:val="32"/>
          <w:rtl/>
        </w:rPr>
      </w:pPr>
      <w:r w:rsidRPr="00B404F9">
        <w:rPr>
          <w:rFonts w:ascii="Sakkal Majalla" w:eastAsia="Calibri" w:hAnsi="Sakkal Majalla" w:cs="Sakkal Majalla"/>
          <w:sz w:val="32"/>
          <w:szCs w:val="32"/>
          <w:rtl/>
        </w:rPr>
        <w:t xml:space="preserve">هذا! </w:t>
      </w:r>
      <w:r w:rsidRPr="00B404F9">
        <w:rPr>
          <w:rFonts w:ascii="Sakkal Majalla" w:eastAsia="Calibri" w:hAnsi="Sakkal Majalla" w:cs="Sakkal Majalla" w:hint="cs"/>
          <w:sz w:val="32"/>
          <w:szCs w:val="32"/>
          <w:rtl/>
        </w:rPr>
        <w:t>ولعل طائفة من الأحاديث الواهية</w:t>
      </w:r>
      <w:r w:rsidR="00805DC7">
        <w:rPr>
          <w:rStyle w:val="FootnoteReference"/>
          <w:rFonts w:ascii="Sakkal Majalla" w:eastAsia="Calibri" w:hAnsi="Sakkal Majalla" w:cs="Sakkal Majalla"/>
          <w:sz w:val="32"/>
          <w:szCs w:val="32"/>
          <w:rtl/>
        </w:rPr>
        <w:footnoteReference w:id="5"/>
      </w:r>
      <w:r w:rsidRPr="00B404F9">
        <w:rPr>
          <w:rFonts w:ascii="Sakkal Majalla" w:eastAsia="Calibri" w:hAnsi="Sakkal Majalla" w:cs="Sakkal Majalla" w:hint="cs"/>
          <w:sz w:val="32"/>
          <w:szCs w:val="32"/>
          <w:rtl/>
        </w:rPr>
        <w:t xml:space="preserve"> التي اعتلقت بها أذهان بعض العلماء والتي تصارح بالنهي عن تعليم النساء هي من الأسباب التي جعلت قضية تعليم المرأة في بعض المجتمعات تعيش أوضاعا سيئة بين الرجال فجعل المحققون منهم كأمثال الفوديين يقاومون هذا بالأقلام والأعمال فخصَّ يوما لتعليمهن وكتبا لتوضيح غوامض للعلماء والباحثين فكتب كتابا باسم (تنبيه الإخوان على جواز اتخاذ المجلس لأجل </w:t>
      </w:r>
      <w:r w:rsidRPr="00B404F9">
        <w:rPr>
          <w:rFonts w:ascii="Sakkal Majalla" w:eastAsia="Calibri" w:hAnsi="Sakkal Majalla" w:cs="Sakkal Majalla" w:hint="cs"/>
          <w:sz w:val="32"/>
          <w:szCs w:val="32"/>
          <w:rtl/>
        </w:rPr>
        <w:lastRenderedPageBreak/>
        <w:t>تعليم النسوان فروض الأعيان من دين الله تعالى الرحمان)، وآخر باسم إرشاد الإخوان إلى أحكام خروج النسوان</w:t>
      </w:r>
      <w:r w:rsidRPr="00B404F9">
        <w:rPr>
          <w:rFonts w:ascii="Sakkal Majalla" w:eastAsia="Calibri" w:hAnsi="Sakkal Majalla" w:cs="Sakkal Majalla"/>
          <w:sz w:val="32"/>
          <w:szCs w:val="32"/>
          <w:rtl/>
        </w:rPr>
        <w:t xml:space="preserve"> </w:t>
      </w:r>
      <w:r w:rsidRPr="00B404F9">
        <w:rPr>
          <w:rFonts w:ascii="Sakkal Majalla" w:eastAsia="Calibri" w:hAnsi="Sakkal Majalla" w:cs="Sakkal Majalla" w:hint="cs"/>
          <w:sz w:val="32"/>
          <w:szCs w:val="32"/>
          <w:rtl/>
        </w:rPr>
        <w:t>وغير ذلك مما كان يورده أثناء كلماته بالخصوص.</w:t>
      </w:r>
    </w:p>
    <w:p w:rsidR="00BE414E" w:rsidRPr="00B404F9" w:rsidRDefault="00BE414E" w:rsidP="00BE414E">
      <w:pPr>
        <w:autoSpaceDE w:val="0"/>
        <w:autoSpaceDN w:val="0"/>
        <w:bidi/>
        <w:adjustRightInd w:val="0"/>
        <w:jc w:val="both"/>
        <w:rPr>
          <w:rFonts w:ascii="Sakkal Majalla" w:eastAsia="Calibri" w:hAnsi="Sakkal Majalla" w:cs="Sakkal Majalla"/>
          <w:color w:val="000000"/>
          <w:sz w:val="32"/>
          <w:szCs w:val="32"/>
          <w:rtl/>
        </w:rPr>
      </w:pPr>
      <w:r w:rsidRPr="00B404F9">
        <w:rPr>
          <w:rFonts w:ascii="Sakkal Majalla" w:eastAsia="Calibri" w:hAnsi="Sakkal Majalla" w:cs="Sakkal Majalla" w:hint="cs"/>
          <w:color w:val="000000"/>
          <w:sz w:val="32"/>
          <w:szCs w:val="32"/>
          <w:rtl/>
        </w:rPr>
        <w:t xml:space="preserve">ذلك </w:t>
      </w:r>
      <w:r w:rsidRPr="00B404F9">
        <w:rPr>
          <w:rFonts w:ascii="Sakkal Majalla" w:eastAsia="Calibri" w:hAnsi="Sakkal Majalla" w:cs="Sakkal Majalla"/>
          <w:color w:val="000000"/>
          <w:sz w:val="32"/>
          <w:szCs w:val="32"/>
          <w:rtl/>
        </w:rPr>
        <w:t xml:space="preserve">لأن هناك </w:t>
      </w:r>
      <w:r w:rsidRPr="00B404F9">
        <w:rPr>
          <w:rFonts w:ascii="Sakkal Majalla" w:eastAsia="Calibri" w:hAnsi="Sakkal Majalla" w:cs="Sakkal Majalla" w:hint="cs"/>
          <w:color w:val="000000"/>
          <w:sz w:val="32"/>
          <w:szCs w:val="32"/>
          <w:rtl/>
        </w:rPr>
        <w:t xml:space="preserve">وجهة أنظار معاكسة حول قضية </w:t>
      </w:r>
      <w:r w:rsidRPr="00B404F9">
        <w:rPr>
          <w:rFonts w:ascii="Sakkal Majalla" w:eastAsia="Calibri" w:hAnsi="Sakkal Majalla" w:cs="Sakkal Majalla"/>
          <w:color w:val="000000"/>
          <w:sz w:val="32"/>
          <w:szCs w:val="32"/>
          <w:rtl/>
        </w:rPr>
        <w:t xml:space="preserve"> تعليم المرأة </w:t>
      </w:r>
      <w:r w:rsidRPr="00B404F9">
        <w:rPr>
          <w:rFonts w:ascii="Sakkal Majalla" w:eastAsia="Calibri" w:hAnsi="Sakkal Majalla" w:cs="Sakkal Majalla" w:hint="cs"/>
          <w:color w:val="000000"/>
          <w:sz w:val="32"/>
          <w:szCs w:val="32"/>
          <w:rtl/>
        </w:rPr>
        <w:t xml:space="preserve">التعليم النظامي، وهم </w:t>
      </w:r>
      <w:r w:rsidRPr="00B404F9">
        <w:rPr>
          <w:rFonts w:ascii="Sakkal Majalla" w:eastAsia="Calibri" w:hAnsi="Sakkal Majalla" w:cs="Sakkal Majalla"/>
          <w:color w:val="000000"/>
          <w:sz w:val="32"/>
          <w:szCs w:val="32"/>
          <w:rtl/>
        </w:rPr>
        <w:t>م</w:t>
      </w:r>
      <w:r w:rsidRPr="00B404F9">
        <w:rPr>
          <w:rFonts w:ascii="Sakkal Majalla" w:eastAsia="Calibri" w:hAnsi="Sakkal Majalla" w:cs="Sakkal Majalla" w:hint="cs"/>
          <w:color w:val="000000"/>
          <w:sz w:val="32"/>
          <w:szCs w:val="32"/>
          <w:rtl/>
        </w:rPr>
        <w:t>ِ</w:t>
      </w:r>
      <w:r w:rsidRPr="00B404F9">
        <w:rPr>
          <w:rFonts w:ascii="Sakkal Majalla" w:eastAsia="Calibri" w:hAnsi="Sakkal Majalla" w:cs="Sakkal Majalla"/>
          <w:color w:val="000000"/>
          <w:sz w:val="32"/>
          <w:szCs w:val="32"/>
          <w:rtl/>
        </w:rPr>
        <w:t>ن العلماء المعترفين بهم إلى يومنا هذا</w:t>
      </w:r>
      <w:r w:rsidRPr="00B404F9">
        <w:rPr>
          <w:rFonts w:ascii="Sakkal Majalla" w:eastAsia="Calibri" w:hAnsi="Sakkal Majalla" w:cs="Sakkal Majalla" w:hint="cs"/>
          <w:color w:val="000000"/>
          <w:sz w:val="32"/>
          <w:szCs w:val="32"/>
          <w:rtl/>
        </w:rPr>
        <w:t>،</w:t>
      </w:r>
      <w:r w:rsidRPr="00B404F9">
        <w:rPr>
          <w:rFonts w:ascii="Sakkal Majalla" w:eastAsia="Calibri" w:hAnsi="Sakkal Majalla" w:cs="Sakkal Majalla"/>
          <w:color w:val="000000"/>
          <w:sz w:val="32"/>
          <w:szCs w:val="32"/>
          <w:rtl/>
        </w:rPr>
        <w:t xml:space="preserve"> في هذا الوطن</w:t>
      </w:r>
      <w:r w:rsidRPr="00B404F9">
        <w:rPr>
          <w:rFonts w:ascii="Sakkal Majalla" w:eastAsia="Calibri" w:hAnsi="Sakkal Majalla" w:cs="Sakkal Majalla" w:hint="cs"/>
          <w:color w:val="000000"/>
          <w:sz w:val="32"/>
          <w:szCs w:val="32"/>
          <w:rtl/>
        </w:rPr>
        <w:t>،</w:t>
      </w:r>
      <w:r w:rsidRPr="00B404F9">
        <w:rPr>
          <w:rFonts w:ascii="Sakkal Majalla" w:eastAsia="Calibri" w:hAnsi="Sakkal Majalla" w:cs="Sakkal Majalla"/>
          <w:color w:val="000000"/>
          <w:sz w:val="32"/>
          <w:szCs w:val="32"/>
          <w:rtl/>
        </w:rPr>
        <w:t xml:space="preserve"> و</w:t>
      </w:r>
      <w:r w:rsidRPr="00B404F9">
        <w:rPr>
          <w:rFonts w:ascii="Sakkal Majalla" w:eastAsia="Calibri" w:hAnsi="Sakkal Majalla" w:cs="Sakkal Majalla" w:hint="cs"/>
          <w:color w:val="000000"/>
          <w:sz w:val="32"/>
          <w:szCs w:val="32"/>
          <w:rtl/>
        </w:rPr>
        <w:t xml:space="preserve">هم علماء </w:t>
      </w:r>
      <w:r w:rsidRPr="00B404F9">
        <w:rPr>
          <w:rFonts w:ascii="Sakkal Majalla" w:eastAsia="Calibri" w:hAnsi="Sakkal Majalla" w:cs="Sakkal Majalla"/>
          <w:color w:val="000000"/>
          <w:sz w:val="32"/>
          <w:szCs w:val="32"/>
          <w:rtl/>
        </w:rPr>
        <w:t>لهم زعام</w:t>
      </w:r>
      <w:r w:rsidRPr="00B404F9">
        <w:rPr>
          <w:rFonts w:ascii="Sakkal Majalla" w:eastAsia="Calibri" w:hAnsi="Sakkal Majalla" w:cs="Sakkal Majalla" w:hint="cs"/>
          <w:color w:val="000000"/>
          <w:sz w:val="32"/>
          <w:szCs w:val="32"/>
          <w:rtl/>
        </w:rPr>
        <w:t>تهم</w:t>
      </w:r>
      <w:r w:rsidRPr="00B404F9">
        <w:rPr>
          <w:rFonts w:ascii="Sakkal Majalla" w:eastAsia="Calibri" w:hAnsi="Sakkal Majalla" w:cs="Sakkal Majalla"/>
          <w:color w:val="000000"/>
          <w:sz w:val="32"/>
          <w:szCs w:val="32"/>
          <w:rtl/>
        </w:rPr>
        <w:t xml:space="preserve"> </w:t>
      </w:r>
      <w:r w:rsidRPr="00B404F9">
        <w:rPr>
          <w:rFonts w:ascii="Sakkal Majalla" w:eastAsia="Calibri" w:hAnsi="Sakkal Majalla" w:cs="Sakkal Majalla" w:hint="cs"/>
          <w:color w:val="000000"/>
          <w:sz w:val="32"/>
          <w:szCs w:val="32"/>
          <w:rtl/>
        </w:rPr>
        <w:t>ال</w:t>
      </w:r>
      <w:r w:rsidRPr="00B404F9">
        <w:rPr>
          <w:rFonts w:ascii="Sakkal Majalla" w:eastAsia="Calibri" w:hAnsi="Sakkal Majalla" w:cs="Sakkal Majalla"/>
          <w:color w:val="000000"/>
          <w:sz w:val="32"/>
          <w:szCs w:val="32"/>
          <w:rtl/>
        </w:rPr>
        <w:t xml:space="preserve">دينية </w:t>
      </w:r>
      <w:r w:rsidRPr="00B404F9">
        <w:rPr>
          <w:rFonts w:ascii="Sakkal Majalla" w:eastAsia="Calibri" w:hAnsi="Sakkal Majalla" w:cs="Sakkal Majalla" w:hint="cs"/>
          <w:color w:val="000000"/>
          <w:sz w:val="32"/>
          <w:szCs w:val="32"/>
          <w:rtl/>
        </w:rPr>
        <w:t>ال</w:t>
      </w:r>
      <w:r w:rsidRPr="00B404F9">
        <w:rPr>
          <w:rFonts w:ascii="Sakkal Majalla" w:eastAsia="Calibri" w:hAnsi="Sakkal Majalla" w:cs="Sakkal Majalla"/>
          <w:color w:val="000000"/>
          <w:sz w:val="32"/>
          <w:szCs w:val="32"/>
          <w:rtl/>
        </w:rPr>
        <w:t xml:space="preserve">كبيرة </w:t>
      </w:r>
      <w:r w:rsidRPr="00B404F9">
        <w:rPr>
          <w:rFonts w:ascii="Sakkal Majalla" w:eastAsia="Calibri" w:hAnsi="Sakkal Majalla" w:cs="Sakkal Majalla" w:hint="cs"/>
          <w:color w:val="000000"/>
          <w:sz w:val="32"/>
          <w:szCs w:val="32"/>
          <w:rtl/>
        </w:rPr>
        <w:t>المعتبرة</w:t>
      </w:r>
      <w:r w:rsidRPr="00B404F9">
        <w:rPr>
          <w:rFonts w:ascii="Sakkal Majalla" w:eastAsia="Calibri" w:hAnsi="Sakkal Majalla" w:cs="Sakkal Majalla"/>
          <w:color w:val="000000"/>
          <w:sz w:val="32"/>
          <w:szCs w:val="32"/>
          <w:rtl/>
        </w:rPr>
        <w:t>،</w:t>
      </w:r>
      <w:r w:rsidRPr="00B404F9">
        <w:rPr>
          <w:rFonts w:ascii="Sakkal Majalla" w:eastAsia="Calibri" w:hAnsi="Sakkal Majalla" w:cs="Sakkal Majalla" w:hint="cs"/>
          <w:color w:val="000000"/>
          <w:sz w:val="32"/>
          <w:szCs w:val="32"/>
          <w:rtl/>
        </w:rPr>
        <w:t xml:space="preserve">(وهم من ساداتنا </w:t>
      </w:r>
      <w:r w:rsidRPr="00B93F4F">
        <w:rPr>
          <w:rFonts w:ascii="Sakkal Majalla" w:eastAsia="Calibri" w:hAnsi="Sakkal Majalla" w:cs="Sakkal Majalla" w:hint="cs"/>
          <w:sz w:val="32"/>
          <w:szCs w:val="32"/>
          <w:rtl/>
        </w:rPr>
        <w:t>الصوفية أيضا) فظلت تتجاذب أطراف القضية طائفتان بين رافضٍ ومجِيزٍ.</w:t>
      </w:r>
      <w:r w:rsidRPr="00B93F4F">
        <w:rPr>
          <w:rFonts w:ascii="Sakkal Majalla" w:eastAsia="Calibri" w:hAnsi="Sakkal Majalla" w:cs="Sakkal Majalla"/>
          <w:sz w:val="32"/>
          <w:szCs w:val="32"/>
          <w:rtl/>
        </w:rPr>
        <w:t xml:space="preserve"> </w:t>
      </w:r>
      <w:r w:rsidRPr="00B93F4F">
        <w:rPr>
          <w:rFonts w:ascii="Sakkal Majalla" w:eastAsia="Calibri" w:hAnsi="Sakkal Majalla" w:cs="Sakkal Majalla" w:hint="cs"/>
          <w:sz w:val="32"/>
          <w:szCs w:val="32"/>
          <w:rtl/>
        </w:rPr>
        <w:t>فالطائفة الأولى (وتمثلها الأسرة الفودية هنا) ت</w:t>
      </w:r>
      <w:r w:rsidRPr="00B93F4F">
        <w:rPr>
          <w:rFonts w:ascii="Sakkal Majalla" w:eastAsia="Calibri" w:hAnsi="Sakkal Majalla" w:cs="Sakkal Majalla"/>
          <w:sz w:val="32"/>
          <w:szCs w:val="32"/>
          <w:rtl/>
        </w:rPr>
        <w:t xml:space="preserve">تعلق </w:t>
      </w:r>
      <w:r w:rsidRPr="00B93F4F">
        <w:rPr>
          <w:rFonts w:ascii="Sakkal Majalla" w:eastAsia="Calibri" w:hAnsi="Sakkal Majalla" w:cs="Sakkal Majalla" w:hint="cs"/>
          <w:sz w:val="32"/>
          <w:szCs w:val="32"/>
          <w:rtl/>
        </w:rPr>
        <w:t>ب</w:t>
      </w:r>
      <w:r w:rsidRPr="00B93F4F">
        <w:rPr>
          <w:rFonts w:ascii="Sakkal Majalla" w:eastAsia="Calibri" w:hAnsi="Sakkal Majalla" w:cs="Sakkal Majalla"/>
          <w:sz w:val="32"/>
          <w:szCs w:val="32"/>
          <w:rtl/>
        </w:rPr>
        <w:t xml:space="preserve">أحاديث تحث بعموم لفظها على </w:t>
      </w:r>
      <w:r w:rsidRPr="00B93F4F">
        <w:rPr>
          <w:rFonts w:ascii="Sakkal Majalla" w:eastAsia="Calibri" w:hAnsi="Sakkal Majalla" w:cs="Sakkal Majalla" w:hint="cs"/>
          <w:sz w:val="32"/>
          <w:szCs w:val="32"/>
          <w:rtl/>
        </w:rPr>
        <w:t xml:space="preserve">وجوب </w:t>
      </w:r>
      <w:r w:rsidRPr="00B93F4F">
        <w:rPr>
          <w:rFonts w:ascii="Sakkal Majalla" w:eastAsia="Calibri" w:hAnsi="Sakkal Majalla" w:cs="Sakkal Majalla"/>
          <w:sz w:val="32"/>
          <w:szCs w:val="32"/>
          <w:rtl/>
        </w:rPr>
        <w:t>تعليم</w:t>
      </w:r>
      <w:r w:rsidRPr="00B93F4F">
        <w:rPr>
          <w:rFonts w:ascii="Sakkal Majalla" w:eastAsia="Calibri" w:hAnsi="Sakkal Majalla" w:cs="Sakkal Majalla" w:hint="cs"/>
          <w:sz w:val="32"/>
          <w:szCs w:val="32"/>
          <w:rtl/>
        </w:rPr>
        <w:t xml:space="preserve"> المرأة، والثانية (ويمثلها الشيخ مصطفى البرناوي) ت</w:t>
      </w:r>
      <w:r w:rsidRPr="00B93F4F">
        <w:rPr>
          <w:rFonts w:ascii="Sakkal Majalla" w:eastAsia="Calibri" w:hAnsi="Sakkal Majalla" w:cs="Sakkal Majalla"/>
          <w:sz w:val="32"/>
          <w:szCs w:val="32"/>
          <w:rtl/>
        </w:rPr>
        <w:t xml:space="preserve">تعلق </w:t>
      </w:r>
      <w:r w:rsidRPr="00B93F4F">
        <w:rPr>
          <w:rFonts w:ascii="Sakkal Majalla" w:eastAsia="Calibri" w:hAnsi="Sakkal Majalla" w:cs="Sakkal Majalla" w:hint="cs"/>
          <w:sz w:val="32"/>
          <w:szCs w:val="32"/>
          <w:rtl/>
        </w:rPr>
        <w:t>ب</w:t>
      </w:r>
      <w:r w:rsidRPr="00B93F4F">
        <w:rPr>
          <w:rFonts w:ascii="Sakkal Majalla" w:eastAsia="Calibri" w:hAnsi="Sakkal Majalla" w:cs="Sakkal Majalla"/>
          <w:sz w:val="32"/>
          <w:szCs w:val="32"/>
          <w:rtl/>
        </w:rPr>
        <w:t>آثار أو أحاديث تنهى عن تعليم المرأة فتجيء هذه ال</w:t>
      </w:r>
      <w:r w:rsidRPr="00B93F4F">
        <w:rPr>
          <w:rFonts w:ascii="Sakkal Majalla" w:eastAsia="Calibri" w:hAnsi="Sakkal Majalla" w:cs="Sakkal Majalla" w:hint="cs"/>
          <w:sz w:val="32"/>
          <w:szCs w:val="32"/>
          <w:rtl/>
        </w:rPr>
        <w:t xml:space="preserve">دراسة وسيطة أو حلقة وصل بين الطائفتين تتوسط بينهما لتتوصل بكلتا الطائفتين </w:t>
      </w:r>
      <w:r w:rsidRPr="00B404F9">
        <w:rPr>
          <w:rFonts w:ascii="Sakkal Majalla" w:eastAsia="Calibri" w:hAnsi="Sakkal Majalla" w:cs="Sakkal Majalla" w:hint="cs"/>
          <w:color w:val="000000"/>
          <w:sz w:val="32"/>
          <w:szCs w:val="32"/>
          <w:rtl/>
        </w:rPr>
        <w:t>إلى نهاية ذلك</w:t>
      </w:r>
      <w:r w:rsidRPr="00B404F9">
        <w:rPr>
          <w:rFonts w:ascii="Sakkal Majalla" w:eastAsia="Calibri" w:hAnsi="Sakkal Majalla" w:cs="Sakkal Majalla"/>
          <w:color w:val="000000"/>
          <w:sz w:val="32"/>
          <w:szCs w:val="32"/>
          <w:rtl/>
        </w:rPr>
        <w:t xml:space="preserve"> النزاع الطويل.</w:t>
      </w:r>
    </w:p>
    <w:p w:rsidR="00BE414E" w:rsidRPr="00DF4430" w:rsidRDefault="00BE414E" w:rsidP="00DF4430">
      <w:pPr>
        <w:autoSpaceDE w:val="0"/>
        <w:autoSpaceDN w:val="0"/>
        <w:bidi/>
        <w:adjustRightInd w:val="0"/>
        <w:jc w:val="both"/>
        <w:rPr>
          <w:rFonts w:ascii="Sakkal Majalla" w:eastAsia="Calibri" w:hAnsi="Sakkal Majalla" w:cs="Sakkal Majalla"/>
          <w:b/>
          <w:bCs/>
          <w:color w:val="000000"/>
          <w:sz w:val="32"/>
          <w:szCs w:val="32"/>
          <w:rtl/>
        </w:rPr>
      </w:pPr>
      <w:r w:rsidRPr="00DF4430">
        <w:rPr>
          <w:rFonts w:ascii="Sakkal Majalla" w:eastAsia="Calibri" w:hAnsi="Sakkal Majalla" w:cs="Sakkal Majalla" w:hint="cs"/>
          <w:b/>
          <w:bCs/>
          <w:sz w:val="32"/>
          <w:szCs w:val="32"/>
          <w:rtl/>
        </w:rPr>
        <w:t xml:space="preserve">الوقفة الأولى مع </w:t>
      </w:r>
      <w:r w:rsidRPr="00DF4430">
        <w:rPr>
          <w:rFonts w:ascii="Sakkal Majalla" w:eastAsia="Calibri" w:hAnsi="Sakkal Majalla" w:cs="Sakkal Majalla"/>
          <w:b/>
          <w:bCs/>
          <w:sz w:val="32"/>
          <w:szCs w:val="32"/>
          <w:rtl/>
        </w:rPr>
        <w:t xml:space="preserve"> </w:t>
      </w:r>
      <w:r w:rsidR="00DF4430">
        <w:rPr>
          <w:rFonts w:ascii="Sakkal Majalla" w:eastAsia="Calibri" w:hAnsi="Sakkal Majalla" w:cs="Sakkal Majalla"/>
          <w:b/>
          <w:bCs/>
          <w:color w:val="000000"/>
          <w:sz w:val="32"/>
          <w:szCs w:val="32"/>
          <w:rtl/>
        </w:rPr>
        <w:t>القصيدتين:</w:t>
      </w:r>
      <w:r w:rsidR="00DF4430">
        <w:rPr>
          <w:rFonts w:ascii="Sakkal Majalla" w:eastAsia="Calibri" w:hAnsi="Sakkal Majalla" w:cs="Sakkal Majalla" w:hint="cs"/>
          <w:b/>
          <w:bCs/>
          <w:color w:val="000000"/>
          <w:sz w:val="32"/>
          <w:szCs w:val="32"/>
          <w:rtl/>
        </w:rPr>
        <w:t xml:space="preserve"> </w:t>
      </w:r>
      <w:r w:rsidRPr="00B404F9">
        <w:rPr>
          <w:rFonts w:ascii="Sakkal Majalla" w:eastAsia="Calibri" w:hAnsi="Sakkal Majalla" w:cs="Sakkal Majalla" w:hint="cs"/>
          <w:b/>
          <w:bCs/>
          <w:color w:val="000000"/>
          <w:sz w:val="32"/>
          <w:szCs w:val="32"/>
          <w:rtl/>
        </w:rPr>
        <w:t>قال الشيخ عبد الله بن فودي:</w:t>
      </w:r>
    </w:p>
    <w:p w:rsidR="00BE414E" w:rsidRPr="00B404F9" w:rsidRDefault="00BE414E" w:rsidP="00BE414E">
      <w:pPr>
        <w:autoSpaceDE w:val="0"/>
        <w:autoSpaceDN w:val="0"/>
        <w:bidi/>
        <w:adjustRightInd w:val="0"/>
        <w:jc w:val="center"/>
        <w:rPr>
          <w:rFonts w:ascii="Sakkal Majalla" w:eastAsia="Calibri" w:hAnsi="Sakkal Majalla" w:cs="Sakkal Majalla"/>
          <w:color w:val="000000"/>
          <w:sz w:val="32"/>
          <w:szCs w:val="32"/>
          <w:rtl/>
        </w:rPr>
      </w:pPr>
      <w:r w:rsidRPr="00B404F9">
        <w:rPr>
          <w:rFonts w:ascii="Sakkal Majalla" w:eastAsia="Calibri" w:hAnsi="Sakkal Majalla" w:cs="Sakkal Majalla"/>
          <w:color w:val="000000"/>
          <w:sz w:val="32"/>
          <w:szCs w:val="32"/>
          <w:rtl/>
        </w:rPr>
        <w:t>يَا أَيُّهَذَا الَّذِي قَدْ جَاءَ يُرْشِــدُنَا       سَمْعًا لِمَا قُلْتَ فَاسْمَعْ أَنتَ مَا قُلْنَا</w:t>
      </w:r>
    </w:p>
    <w:p w:rsidR="00BE414E" w:rsidRPr="00B404F9" w:rsidRDefault="00BE414E" w:rsidP="00BE414E">
      <w:pPr>
        <w:autoSpaceDE w:val="0"/>
        <w:autoSpaceDN w:val="0"/>
        <w:bidi/>
        <w:adjustRightInd w:val="0"/>
        <w:jc w:val="center"/>
        <w:rPr>
          <w:rFonts w:ascii="Sakkal Majalla" w:eastAsia="Calibri" w:hAnsi="Sakkal Majalla" w:cs="Sakkal Majalla"/>
          <w:color w:val="000000"/>
          <w:sz w:val="32"/>
          <w:szCs w:val="32"/>
          <w:rtl/>
        </w:rPr>
      </w:pPr>
      <w:r w:rsidRPr="00B404F9">
        <w:rPr>
          <w:rFonts w:ascii="Sakkal Majalla" w:eastAsia="Calibri" w:hAnsi="Sakkal Majalla" w:cs="Sakkal Majalla"/>
          <w:color w:val="000000"/>
          <w:sz w:val="32"/>
          <w:szCs w:val="32"/>
          <w:rtl/>
        </w:rPr>
        <w:t>نَصَحْتَ جُهَدَكَ لَكِنْ لَيْتَ تُعْذِرِنَا        وَقُلْتَ سُبْحَانَ هَذَا كَانَ بُهْتَـانَا</w:t>
      </w:r>
    </w:p>
    <w:p w:rsidR="00BE414E" w:rsidRPr="00B404F9" w:rsidRDefault="00BE414E" w:rsidP="00BE414E">
      <w:pPr>
        <w:autoSpaceDE w:val="0"/>
        <w:autoSpaceDN w:val="0"/>
        <w:bidi/>
        <w:adjustRightInd w:val="0"/>
        <w:jc w:val="center"/>
        <w:rPr>
          <w:rFonts w:ascii="Sakkal Majalla" w:eastAsia="Calibri" w:hAnsi="Sakkal Majalla" w:cs="Sakkal Majalla"/>
          <w:color w:val="000000"/>
          <w:sz w:val="32"/>
          <w:szCs w:val="32"/>
          <w:rtl/>
        </w:rPr>
      </w:pPr>
      <w:r w:rsidRPr="00B404F9">
        <w:rPr>
          <w:rFonts w:ascii="Sakkal Majalla" w:eastAsia="Calibri" w:hAnsi="Sakkal Majalla" w:cs="Sakkal Majalla"/>
          <w:color w:val="000000"/>
          <w:sz w:val="32"/>
          <w:szCs w:val="32"/>
          <w:rtl/>
        </w:rPr>
        <w:t>إِنّ الشَّيَاطِينَ إِن جَاءُوا لِمَجْلِسِـنَا         هُمُو</w:t>
      </w:r>
      <w:r w:rsidRPr="00B404F9">
        <w:rPr>
          <w:rFonts w:ascii="Sakkal Majalla" w:eastAsia="Calibri" w:hAnsi="Sakkal Majalla" w:cs="Sakkal Majalla" w:hint="cs"/>
          <w:color w:val="000000"/>
          <w:sz w:val="32"/>
          <w:szCs w:val="32"/>
          <w:rtl/>
        </w:rPr>
        <w:t>ا</w:t>
      </w:r>
      <w:r w:rsidRPr="00B404F9">
        <w:rPr>
          <w:rFonts w:ascii="Sakkal Majalla" w:eastAsia="Calibri" w:hAnsi="Sakkal Majalla" w:cs="Sakkal Majalla"/>
          <w:color w:val="000000"/>
          <w:sz w:val="32"/>
          <w:szCs w:val="32"/>
          <w:rtl/>
        </w:rPr>
        <w:t xml:space="preserve"> يَبُثُّونَ سُوءَ الْقَوْلِ طُغْيَانَا</w:t>
      </w:r>
    </w:p>
    <w:p w:rsidR="00BE414E" w:rsidRPr="00B404F9" w:rsidRDefault="00BE414E" w:rsidP="00BE414E">
      <w:pPr>
        <w:autoSpaceDE w:val="0"/>
        <w:autoSpaceDN w:val="0"/>
        <w:bidi/>
        <w:adjustRightInd w:val="0"/>
        <w:jc w:val="center"/>
        <w:rPr>
          <w:rFonts w:ascii="Sakkal Majalla" w:eastAsia="Calibri" w:hAnsi="Sakkal Majalla" w:cs="Sakkal Majalla"/>
          <w:color w:val="000000"/>
          <w:sz w:val="32"/>
          <w:szCs w:val="32"/>
          <w:rtl/>
        </w:rPr>
      </w:pPr>
      <w:r w:rsidRPr="00B404F9">
        <w:rPr>
          <w:rFonts w:ascii="Sakkal Majalla" w:eastAsia="Calibri" w:hAnsi="Sakkal Majalla" w:cs="Sakkal Majalla"/>
          <w:color w:val="000000"/>
          <w:sz w:val="32"/>
          <w:szCs w:val="32"/>
          <w:rtl/>
        </w:rPr>
        <w:t>لَسْنا نُخَالِطُ بِالنّسْوَانِ كيْفَ وَذَا        كُنّا نُحَـذِّرُ لَكِنْ قُـلْتَ سَلَّمْـنَا</w:t>
      </w:r>
    </w:p>
    <w:p w:rsidR="00BE414E" w:rsidRPr="00B404F9" w:rsidRDefault="00BE414E" w:rsidP="00BE414E">
      <w:pPr>
        <w:autoSpaceDE w:val="0"/>
        <w:autoSpaceDN w:val="0"/>
        <w:bidi/>
        <w:adjustRightInd w:val="0"/>
        <w:jc w:val="center"/>
        <w:rPr>
          <w:rFonts w:ascii="Sakkal Majalla" w:eastAsia="Calibri" w:hAnsi="Sakkal Majalla" w:cs="Sakkal Majalla"/>
          <w:color w:val="000000"/>
          <w:sz w:val="32"/>
          <w:szCs w:val="32"/>
          <w:rtl/>
        </w:rPr>
      </w:pPr>
      <w:r w:rsidRPr="00B404F9">
        <w:rPr>
          <w:rFonts w:ascii="Sakkal Majalla" w:eastAsia="Calibri" w:hAnsi="Sakkal Majalla" w:cs="Sakkal Majalla"/>
          <w:color w:val="000000"/>
          <w:sz w:val="32"/>
          <w:szCs w:val="32"/>
          <w:rtl/>
        </w:rPr>
        <w:t>إِنْ كَانَ ذَاكَ وَلكِنْ لاَ أُسَلِّمُ أَنْ        يُتْرَكْنَ بِالْجَهْلِ هَمْلاً كَانَ إِحْسَانَا</w:t>
      </w:r>
    </w:p>
    <w:p w:rsidR="00BE414E" w:rsidRPr="00B404F9" w:rsidRDefault="00BE414E" w:rsidP="00BE414E">
      <w:pPr>
        <w:autoSpaceDE w:val="0"/>
        <w:autoSpaceDN w:val="0"/>
        <w:bidi/>
        <w:adjustRightInd w:val="0"/>
        <w:jc w:val="center"/>
        <w:rPr>
          <w:rFonts w:ascii="Sakkal Majalla" w:eastAsia="Calibri" w:hAnsi="Sakkal Majalla" w:cs="Sakkal Majalla"/>
          <w:color w:val="000000"/>
          <w:sz w:val="32"/>
          <w:szCs w:val="32"/>
          <w:rtl/>
        </w:rPr>
      </w:pPr>
      <w:r w:rsidRPr="00B404F9">
        <w:rPr>
          <w:rFonts w:ascii="Sakkal Majalla" w:eastAsia="Calibri" w:hAnsi="Sakkal Majalla" w:cs="Sakkal Majalla"/>
          <w:color w:val="000000"/>
          <w:sz w:val="32"/>
          <w:szCs w:val="32"/>
          <w:rtl/>
        </w:rPr>
        <w:t>إِذِ ارْتِكَابُ أَخَفِّ الضُّرِّ قَدْ ح</w:t>
      </w:r>
      <w:r w:rsidRPr="00B404F9">
        <w:rPr>
          <w:rFonts w:ascii="Sakkal Majalla" w:eastAsia="Calibri" w:hAnsi="Sakkal Majalla" w:cs="Sakkal Majalla" w:hint="cs"/>
          <w:color w:val="000000"/>
          <w:sz w:val="32"/>
          <w:szCs w:val="32"/>
          <w:rtl/>
        </w:rPr>
        <w:t>ُ</w:t>
      </w:r>
      <w:r w:rsidRPr="00B404F9">
        <w:rPr>
          <w:rFonts w:ascii="Sakkal Majalla" w:eastAsia="Calibri" w:hAnsi="Sakkal Majalla" w:cs="Sakkal Majalla"/>
          <w:color w:val="000000"/>
          <w:sz w:val="32"/>
          <w:szCs w:val="32"/>
          <w:rtl/>
        </w:rPr>
        <w:t>ت</w:t>
      </w:r>
      <w:r w:rsidRPr="00B404F9">
        <w:rPr>
          <w:rFonts w:ascii="Sakkal Majalla" w:eastAsia="Calibri" w:hAnsi="Sakkal Majalla" w:cs="Sakkal Majalla" w:hint="cs"/>
          <w:color w:val="000000"/>
          <w:sz w:val="32"/>
          <w:szCs w:val="32"/>
          <w:rtl/>
        </w:rPr>
        <w:t>ِ</w:t>
      </w:r>
      <w:r w:rsidRPr="00B404F9">
        <w:rPr>
          <w:rFonts w:ascii="Sakkal Majalla" w:eastAsia="Calibri" w:hAnsi="Sakkal Majalla" w:cs="Sakkal Majalla"/>
          <w:color w:val="000000"/>
          <w:sz w:val="32"/>
          <w:szCs w:val="32"/>
          <w:rtl/>
        </w:rPr>
        <w:t>مَا        يُكَفِّرُ الْجَهْل إِنْ ذَا كَانَ عِصْيَانَا</w:t>
      </w:r>
    </w:p>
    <w:p w:rsidR="00BE414E" w:rsidRPr="00B404F9" w:rsidRDefault="00BE414E" w:rsidP="00BE414E">
      <w:pPr>
        <w:autoSpaceDE w:val="0"/>
        <w:autoSpaceDN w:val="0"/>
        <w:bidi/>
        <w:adjustRightInd w:val="0"/>
        <w:jc w:val="center"/>
        <w:rPr>
          <w:rFonts w:ascii="Sakkal Majalla" w:eastAsia="Calibri" w:hAnsi="Sakkal Majalla" w:cs="Sakkal Majalla"/>
          <w:color w:val="000000"/>
          <w:sz w:val="32"/>
          <w:szCs w:val="32"/>
          <w:rtl/>
        </w:rPr>
      </w:pPr>
      <w:r w:rsidRPr="00B404F9">
        <w:rPr>
          <w:rFonts w:ascii="Sakkal Majalla" w:eastAsia="Calibri" w:hAnsi="Sakkal Majalla" w:cs="Sakkal Majalla"/>
          <w:color w:val="000000"/>
          <w:sz w:val="32"/>
          <w:szCs w:val="32"/>
          <w:rtl/>
        </w:rPr>
        <w:t>هَذِي الْبِلاَدُ وَجَدْنَا قَوْمَهَا غَرِقُوا     ِفي الْجَهْلِ, نَمْنَعُهُمْ أَنْ يَفْقَهُوا الدِّينَا؟</w:t>
      </w:r>
    </w:p>
    <w:p w:rsidR="00BE414E" w:rsidRPr="00B404F9" w:rsidRDefault="00BE414E" w:rsidP="00BE414E">
      <w:pPr>
        <w:autoSpaceDE w:val="0"/>
        <w:autoSpaceDN w:val="0"/>
        <w:bidi/>
        <w:adjustRightInd w:val="0"/>
        <w:jc w:val="center"/>
        <w:rPr>
          <w:rFonts w:ascii="Sakkal Majalla" w:eastAsia="Calibri" w:hAnsi="Sakkal Majalla" w:cs="Sakkal Majalla"/>
          <w:color w:val="000000"/>
          <w:sz w:val="32"/>
          <w:szCs w:val="32"/>
          <w:rtl/>
        </w:rPr>
      </w:pPr>
      <w:r w:rsidRPr="00B404F9">
        <w:rPr>
          <w:rFonts w:ascii="Sakkal Majalla" w:eastAsia="Calibri" w:hAnsi="Sakkal Majalla" w:cs="Sakkal Majalla"/>
          <w:color w:val="000000"/>
          <w:sz w:val="32"/>
          <w:szCs w:val="32"/>
          <w:rtl/>
        </w:rPr>
        <w:t>قَدْ قِيلَ تُحْدَثُ لِلأَقْوَامِ أَقْضِيَةٌ        بِقَـدْرِ مَا أَحْدَثُوا, خُذْ ذَاكَ مِيزَانَا</w:t>
      </w:r>
    </w:p>
    <w:p w:rsidR="00BE414E" w:rsidRPr="00B404F9" w:rsidRDefault="00BE414E" w:rsidP="00BE414E">
      <w:pPr>
        <w:autoSpaceDE w:val="0"/>
        <w:autoSpaceDN w:val="0"/>
        <w:bidi/>
        <w:adjustRightInd w:val="0"/>
        <w:jc w:val="center"/>
        <w:rPr>
          <w:rFonts w:ascii="Sakkal Majalla" w:eastAsia="Calibri" w:hAnsi="Sakkal Majalla" w:cs="Sakkal Majalla"/>
          <w:color w:val="000000"/>
          <w:sz w:val="32"/>
          <w:szCs w:val="32"/>
          <w:rtl/>
        </w:rPr>
      </w:pPr>
      <w:r w:rsidRPr="00B404F9">
        <w:rPr>
          <w:rFonts w:ascii="Sakkal Majalla" w:eastAsia="Calibri" w:hAnsi="Sakkal Majalla" w:cs="Sakkal Majalla"/>
          <w:color w:val="000000"/>
          <w:sz w:val="32"/>
          <w:szCs w:val="32"/>
          <w:rtl/>
        </w:rPr>
        <w:t>الْحَمْدُ لِلَّهِ ذِي الإِنْعَامِ هَادِيـنَا       ثُمَّ الــصَّلاَةُ عَلَى الْمُخْتَارِ هَادِينَا</w:t>
      </w:r>
    </w:p>
    <w:p w:rsidR="00BE414E" w:rsidRPr="00B404F9" w:rsidRDefault="00BE414E" w:rsidP="00BE414E">
      <w:pPr>
        <w:autoSpaceDE w:val="0"/>
        <w:autoSpaceDN w:val="0"/>
        <w:bidi/>
        <w:adjustRightInd w:val="0"/>
        <w:jc w:val="center"/>
        <w:rPr>
          <w:rFonts w:ascii="Sakkal Majalla" w:eastAsia="Calibri" w:hAnsi="Sakkal Majalla" w:cs="Sakkal Majalla"/>
          <w:color w:val="FF0000"/>
          <w:sz w:val="32"/>
          <w:szCs w:val="32"/>
          <w:rtl/>
        </w:rPr>
      </w:pPr>
      <w:r w:rsidRPr="00B404F9">
        <w:rPr>
          <w:rFonts w:ascii="Sakkal Majalla" w:eastAsia="Calibri" w:hAnsi="Sakkal Majalla" w:cs="Sakkal Majalla"/>
          <w:color w:val="000000"/>
          <w:sz w:val="32"/>
          <w:szCs w:val="32"/>
          <w:rtl/>
        </w:rPr>
        <w:lastRenderedPageBreak/>
        <w:t>وَآلِهِ صَحْبِهِ أ</w:t>
      </w:r>
      <w:r w:rsidRPr="006E20A8">
        <w:rPr>
          <w:rFonts w:ascii="Sakkal Majalla" w:eastAsia="Calibri" w:hAnsi="Sakkal Majalla" w:cs="Sakkal Majalla"/>
          <w:sz w:val="32"/>
          <w:szCs w:val="32"/>
          <w:rtl/>
        </w:rPr>
        <w:t>َبْيَاتُـــنَا كَمُلَتْ          وَ عَدُّهَا "حُبُّ" وَالتَّارِيخُ نَشَّقْـنَا</w:t>
      </w:r>
      <w:r w:rsidRPr="006E20A8">
        <w:rPr>
          <w:rStyle w:val="FootnoteReference"/>
          <w:rFonts w:ascii="Sakkal Majalla" w:eastAsia="Calibri" w:hAnsi="Sakkal Majalla" w:cs="Sakkal Majalla"/>
          <w:sz w:val="32"/>
          <w:szCs w:val="32"/>
          <w:rtl/>
        </w:rPr>
        <w:footnoteReference w:id="6"/>
      </w:r>
    </w:p>
    <w:p w:rsidR="00BE414E" w:rsidRPr="00B404F9" w:rsidRDefault="00BE414E" w:rsidP="00BE414E">
      <w:pPr>
        <w:autoSpaceDE w:val="0"/>
        <w:autoSpaceDN w:val="0"/>
        <w:bidi/>
        <w:adjustRightInd w:val="0"/>
        <w:rPr>
          <w:rFonts w:ascii="Sakkal Majalla" w:eastAsia="Calibri" w:hAnsi="Sakkal Majalla" w:cs="Sakkal Majalla"/>
          <w:color w:val="FF0000"/>
          <w:sz w:val="32"/>
          <w:szCs w:val="32"/>
          <w:rtl/>
        </w:rPr>
      </w:pPr>
      <w:r w:rsidRPr="00B404F9">
        <w:rPr>
          <w:rFonts w:ascii="Sakkal Majalla" w:eastAsia="Calibri" w:hAnsi="Sakkal Majalla" w:cs="Sakkal Majalla"/>
          <w:b/>
          <w:bCs/>
          <w:sz w:val="32"/>
          <w:szCs w:val="32"/>
          <w:rtl/>
        </w:rPr>
        <w:t>مناسبة النص:</w:t>
      </w:r>
    </w:p>
    <w:p w:rsidR="00BE414E" w:rsidRPr="00B404F9" w:rsidRDefault="00BE414E" w:rsidP="00BE414E">
      <w:pPr>
        <w:autoSpaceDE w:val="0"/>
        <w:autoSpaceDN w:val="0"/>
        <w:bidi/>
        <w:adjustRightInd w:val="0"/>
        <w:ind w:firstLine="720"/>
        <w:jc w:val="both"/>
        <w:rPr>
          <w:rFonts w:ascii="Sakkal Majalla" w:eastAsia="Calibri" w:hAnsi="Sakkal Majalla" w:cs="Sakkal Majalla"/>
          <w:sz w:val="32"/>
          <w:szCs w:val="32"/>
          <w:rtl/>
        </w:rPr>
      </w:pPr>
      <w:r w:rsidRPr="00B404F9">
        <w:rPr>
          <w:rFonts w:ascii="Sakkal Majalla" w:eastAsia="Calibri" w:hAnsi="Sakkal Majalla" w:cs="Sakkal Majalla"/>
          <w:sz w:val="32"/>
          <w:szCs w:val="32"/>
          <w:rtl/>
        </w:rPr>
        <w:t xml:space="preserve">قيلت هذه الأبيات ردًّا على العالم البرناوي الشيخ مصطفى الملقب ب(غوني) </w:t>
      </w:r>
      <w:r w:rsidRPr="00B404F9">
        <w:rPr>
          <w:rFonts w:ascii="Sakkal Majalla" w:eastAsia="Calibri" w:hAnsi="Sakkal Majalla" w:cs="Sakkal Majalla" w:hint="cs"/>
          <w:sz w:val="32"/>
          <w:szCs w:val="32"/>
          <w:rtl/>
        </w:rPr>
        <w:t xml:space="preserve">أيْ </w:t>
      </w:r>
      <w:r w:rsidRPr="00B404F9">
        <w:rPr>
          <w:rFonts w:ascii="Sakkal Majalla" w:eastAsia="Calibri" w:hAnsi="Sakkal Majalla" w:cs="Sakkal Majalla"/>
          <w:sz w:val="32"/>
          <w:szCs w:val="32"/>
          <w:rtl/>
        </w:rPr>
        <w:t>الماهر</w:t>
      </w:r>
      <w:r w:rsidRPr="00B404F9">
        <w:rPr>
          <w:rFonts w:ascii="Sakkal Majalla" w:eastAsia="Calibri" w:hAnsi="Sakkal Majalla" w:cs="Sakkal Majalla" w:hint="cs"/>
          <w:sz w:val="32"/>
          <w:szCs w:val="32"/>
          <w:rtl/>
        </w:rPr>
        <w:t xml:space="preserve">، </w:t>
      </w:r>
      <w:r w:rsidRPr="00B404F9">
        <w:rPr>
          <w:rFonts w:ascii="Sakkal Majalla" w:eastAsia="Calibri" w:hAnsi="Sakkal Majalla" w:cs="Sakkal Majalla"/>
          <w:sz w:val="32"/>
          <w:szCs w:val="32"/>
          <w:rtl/>
        </w:rPr>
        <w:t>لما كتب يطالب فيها</w:t>
      </w:r>
      <w:r w:rsidRPr="00B404F9">
        <w:rPr>
          <w:rFonts w:ascii="Sakkal Majalla" w:eastAsia="Calibri" w:hAnsi="Sakkal Majalla" w:cs="Sakkal Majalla" w:hint="cs"/>
          <w:sz w:val="32"/>
          <w:szCs w:val="32"/>
          <w:rtl/>
        </w:rPr>
        <w:t xml:space="preserve"> </w:t>
      </w:r>
      <w:r w:rsidRPr="00B404F9">
        <w:rPr>
          <w:rFonts w:ascii="Sakkal Majalla" w:eastAsia="Calibri" w:hAnsi="Sakkal Majalla" w:cs="Sakkal Majalla"/>
          <w:sz w:val="32"/>
          <w:szCs w:val="32"/>
          <w:rtl/>
        </w:rPr>
        <w:t xml:space="preserve">الشيخ أن يمتنع من </w:t>
      </w:r>
      <w:r w:rsidRPr="00B404F9">
        <w:rPr>
          <w:rFonts w:ascii="Sakkal Majalla" w:eastAsia="Calibri" w:hAnsi="Sakkal Majalla" w:cs="Sakkal Majalla" w:hint="cs"/>
          <w:sz w:val="32"/>
          <w:szCs w:val="32"/>
          <w:rtl/>
        </w:rPr>
        <w:t>خلط الرجال بالنساء في مجالسه العلمية</w:t>
      </w:r>
      <w:r w:rsidRPr="00B404F9">
        <w:rPr>
          <w:rFonts w:ascii="Sakkal Majalla" w:eastAsia="Calibri" w:hAnsi="Sakkal Majalla" w:cs="Sakkal Majalla"/>
          <w:sz w:val="32"/>
          <w:szCs w:val="32"/>
          <w:rtl/>
        </w:rPr>
        <w:t xml:space="preserve"> قائلا:</w:t>
      </w:r>
    </w:p>
    <w:tbl>
      <w:tblPr>
        <w:tblStyle w:val="TableGrid1"/>
        <w:bidiVisual/>
        <w:tblW w:w="0" w:type="auto"/>
        <w:tblInd w:w="5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709"/>
        <w:gridCol w:w="3544"/>
      </w:tblGrid>
      <w:tr w:rsidR="00BE414E" w:rsidRPr="00B404F9" w:rsidTr="00AA55B0">
        <w:tc>
          <w:tcPr>
            <w:tcW w:w="3969" w:type="dxa"/>
          </w:tcPr>
          <w:p w:rsidR="001C527C" w:rsidRDefault="00BE414E" w:rsidP="00AA55B0">
            <w:pPr>
              <w:autoSpaceDE w:val="0"/>
              <w:autoSpaceDN w:val="0"/>
              <w:bidi/>
              <w:adjustRightInd w:val="0"/>
              <w:jc w:val="both"/>
              <w:rPr>
                <w:rFonts w:ascii="Sakkal Majalla" w:eastAsia="Calibri" w:hAnsi="Sakkal Majalla" w:cs="Sakkal Majalla"/>
                <w:sz w:val="32"/>
                <w:szCs w:val="32"/>
                <w:rtl/>
              </w:rPr>
            </w:pPr>
            <w:r w:rsidRPr="00B404F9">
              <w:rPr>
                <w:rFonts w:ascii="Sakkal Majalla" w:eastAsia="Calibri" w:hAnsi="Sakkal Majalla" w:cs="Sakkal Majalla"/>
                <w:b/>
                <w:bCs/>
                <w:sz w:val="32"/>
                <w:szCs w:val="32"/>
                <w:rtl/>
              </w:rPr>
              <w:t>عَلَيْكَ مِنَّا تَحِيّاتٌ مُبَارَكَــــةٌ</w:t>
            </w:r>
            <w:r w:rsidRPr="00B404F9">
              <w:rPr>
                <w:rFonts w:ascii="Sakkal Majalla" w:eastAsia="Calibri" w:hAnsi="Sakkal Majalla" w:cs="Sakkal Majalla"/>
                <w:b/>
                <w:bCs/>
                <w:sz w:val="32"/>
                <w:szCs w:val="32"/>
                <w:rtl/>
              </w:rPr>
              <w:br/>
              <w:t>أَيَا ابْنَ فُودِيُ قُمْ تُنْذِرْ أُولَى الْجَهْلَى</w:t>
            </w:r>
            <w:r w:rsidRPr="00B404F9">
              <w:rPr>
                <w:rFonts w:ascii="Sakkal Majalla" w:eastAsia="Calibri" w:hAnsi="Sakkal Majalla" w:cs="Sakkal Majalla"/>
                <w:b/>
                <w:bCs/>
                <w:sz w:val="32"/>
                <w:szCs w:val="32"/>
                <w:rtl/>
              </w:rPr>
              <w:br/>
              <w:t xml:space="preserve">فَامْنَعْ زِيَارَةَ نِسْوَانٍ لِوَعْظِـكَ إِذْ              </w:t>
            </w:r>
            <w:r w:rsidRPr="00B404F9">
              <w:rPr>
                <w:rFonts w:ascii="Sakkal Majalla" w:eastAsia="Calibri" w:hAnsi="Sakkal Majalla" w:cs="Sakkal Majalla"/>
                <w:b/>
                <w:bCs/>
                <w:sz w:val="32"/>
                <w:szCs w:val="32"/>
                <w:rtl/>
              </w:rPr>
              <w:br/>
            </w:r>
            <w:r w:rsidR="001C527C">
              <w:rPr>
                <w:rFonts w:ascii="Sakkal Majalla" w:eastAsia="Calibri" w:hAnsi="Sakkal Majalla" w:cs="Sakkal Majalla" w:hint="cs"/>
                <w:sz w:val="32"/>
                <w:szCs w:val="32"/>
                <w:rtl/>
              </w:rPr>
              <w:t>لا تفعلن ما يؤدي للمعائب إذ</w:t>
            </w:r>
          </w:p>
          <w:p w:rsidR="00BE414E" w:rsidRPr="001C527C" w:rsidRDefault="001C527C" w:rsidP="001C527C">
            <w:pPr>
              <w:bidi/>
              <w:rPr>
                <w:rFonts w:ascii="Sakkal Majalla" w:eastAsia="Calibri" w:hAnsi="Sakkal Majalla" w:cs="Sakkal Majalla"/>
                <w:sz w:val="32"/>
                <w:szCs w:val="32"/>
                <w:rtl/>
              </w:rPr>
            </w:pPr>
            <w:r>
              <w:rPr>
                <w:rFonts w:ascii="Sakkal Majalla" w:eastAsia="Calibri" w:hAnsi="Sakkal Majalla" w:cs="Sakkal Majalla" w:hint="cs"/>
                <w:sz w:val="32"/>
                <w:szCs w:val="32"/>
                <w:rtl/>
              </w:rPr>
              <w:t>وأبيت المصطفى بج يتممها</w:t>
            </w:r>
          </w:p>
        </w:tc>
        <w:tc>
          <w:tcPr>
            <w:tcW w:w="709" w:type="dxa"/>
          </w:tcPr>
          <w:p w:rsidR="00BE414E" w:rsidRPr="00B404F9" w:rsidRDefault="00BE414E" w:rsidP="00AA55B0">
            <w:pPr>
              <w:autoSpaceDE w:val="0"/>
              <w:autoSpaceDN w:val="0"/>
              <w:bidi/>
              <w:adjustRightInd w:val="0"/>
              <w:jc w:val="both"/>
              <w:rPr>
                <w:rFonts w:ascii="Sakkal Majalla" w:eastAsia="Calibri" w:hAnsi="Sakkal Majalla" w:cs="Sakkal Majalla"/>
                <w:sz w:val="32"/>
                <w:szCs w:val="32"/>
                <w:rtl/>
              </w:rPr>
            </w:pPr>
          </w:p>
        </w:tc>
        <w:tc>
          <w:tcPr>
            <w:tcW w:w="3544" w:type="dxa"/>
          </w:tcPr>
          <w:p w:rsidR="001C527C" w:rsidRDefault="00BE414E" w:rsidP="00AA55B0">
            <w:pPr>
              <w:autoSpaceDE w:val="0"/>
              <w:autoSpaceDN w:val="0"/>
              <w:bidi/>
              <w:adjustRightInd w:val="0"/>
              <w:jc w:val="both"/>
              <w:rPr>
                <w:rFonts w:ascii="Sakkal Majalla" w:eastAsia="Calibri" w:hAnsi="Sakkal Majalla" w:cs="Sakkal Majalla" w:hint="cs"/>
                <w:b/>
                <w:bCs/>
                <w:sz w:val="32"/>
                <w:szCs w:val="32"/>
                <w:rtl/>
              </w:rPr>
            </w:pPr>
            <w:r w:rsidRPr="00B404F9">
              <w:rPr>
                <w:rFonts w:ascii="Sakkal Majalla" w:eastAsia="Calibri" w:hAnsi="Sakkal Majalla" w:cs="Sakkal Majalla"/>
                <w:b/>
                <w:bCs/>
                <w:sz w:val="32"/>
                <w:szCs w:val="32"/>
                <w:rtl/>
              </w:rPr>
              <w:t>شمّمْن َرِيحًا وَسُكًّا مَنْ يُلاَقُونَا</w:t>
            </w:r>
            <w:r w:rsidRPr="00B404F9">
              <w:rPr>
                <w:rFonts w:ascii="Sakkal Majalla" w:eastAsia="Calibri" w:hAnsi="Sakkal Majalla" w:cs="Sakkal Majalla"/>
                <w:b/>
                <w:bCs/>
                <w:sz w:val="32"/>
                <w:szCs w:val="32"/>
                <w:rtl/>
              </w:rPr>
              <w:br/>
              <w:t>لَعَلَّهُمْ يَفْقَهُونَ الدِّينَ وَالدُّونَا</w:t>
            </w:r>
            <w:r w:rsidRPr="00B404F9">
              <w:rPr>
                <w:rFonts w:ascii="Sakkal Majalla" w:eastAsia="Calibri" w:hAnsi="Sakkal Majalla" w:cs="Sakkal Majalla"/>
                <w:b/>
                <w:bCs/>
                <w:sz w:val="32"/>
                <w:szCs w:val="32"/>
                <w:rtl/>
              </w:rPr>
              <w:br/>
              <w:t>خَلْطُ الرجالِ بِنِسْوانٍ كَفى شَينًا</w:t>
            </w:r>
          </w:p>
          <w:p w:rsidR="001C527C" w:rsidRDefault="001C527C" w:rsidP="001C527C">
            <w:pPr>
              <w:autoSpaceDE w:val="0"/>
              <w:autoSpaceDN w:val="0"/>
              <w:bidi/>
              <w:adjustRightInd w:val="0"/>
              <w:jc w:val="both"/>
              <w:rPr>
                <w:rFonts w:ascii="Sakkal Majalla" w:eastAsia="Calibri" w:hAnsi="Sakkal Majalla" w:cs="Sakkal Majalla" w:hint="cs"/>
                <w:b/>
                <w:bCs/>
                <w:sz w:val="32"/>
                <w:szCs w:val="32"/>
                <w:rtl/>
              </w:rPr>
            </w:pPr>
            <w:r>
              <w:rPr>
                <w:rFonts w:ascii="Sakkal Majalla" w:eastAsia="Calibri" w:hAnsi="Sakkal Majalla" w:cs="Sakkal Majalla" w:hint="cs"/>
                <w:b/>
                <w:bCs/>
                <w:sz w:val="32"/>
                <w:szCs w:val="32"/>
                <w:rtl/>
              </w:rPr>
              <w:t>لم يأمر الله عيبا كان يؤذينا</w:t>
            </w:r>
          </w:p>
          <w:p w:rsidR="00BE414E" w:rsidRPr="00B404F9" w:rsidRDefault="001C527C" w:rsidP="001C527C">
            <w:pPr>
              <w:autoSpaceDE w:val="0"/>
              <w:autoSpaceDN w:val="0"/>
              <w:bidi/>
              <w:adjustRightInd w:val="0"/>
              <w:jc w:val="both"/>
              <w:rPr>
                <w:rFonts w:ascii="Sakkal Majalla" w:eastAsia="Calibri" w:hAnsi="Sakkal Majalla" w:cs="Sakkal Majalla"/>
                <w:sz w:val="32"/>
                <w:szCs w:val="32"/>
                <w:rtl/>
              </w:rPr>
            </w:pPr>
            <w:r>
              <w:rPr>
                <w:rFonts w:ascii="Sakkal Majalla" w:eastAsia="Calibri" w:hAnsi="Sakkal Majalla" w:cs="Sakkal Majalla" w:hint="cs"/>
                <w:b/>
                <w:bCs/>
                <w:sz w:val="32"/>
                <w:szCs w:val="32"/>
                <w:rtl/>
              </w:rPr>
              <w:t>في عام رش مع زيد العد يكفينا</w:t>
            </w:r>
            <w:r w:rsidR="00BE414E" w:rsidRPr="00B404F9">
              <w:rPr>
                <w:rFonts w:ascii="Sakkal Majalla" w:eastAsia="Calibri" w:hAnsi="Sakkal Majalla" w:cs="Sakkal Majalla"/>
                <w:b/>
                <w:bCs/>
                <w:sz w:val="32"/>
                <w:szCs w:val="32"/>
                <w:rtl/>
              </w:rPr>
              <w:br/>
            </w:r>
          </w:p>
        </w:tc>
      </w:tr>
    </w:tbl>
    <w:p w:rsidR="00BE414E" w:rsidRPr="00B404F9" w:rsidRDefault="00BE414E" w:rsidP="00BE414E">
      <w:pPr>
        <w:autoSpaceDE w:val="0"/>
        <w:autoSpaceDN w:val="0"/>
        <w:bidi/>
        <w:adjustRightInd w:val="0"/>
        <w:spacing w:after="0" w:line="240" w:lineRule="auto"/>
        <w:jc w:val="both"/>
        <w:rPr>
          <w:rFonts w:ascii="Sakkal Majalla" w:eastAsia="Calibri" w:hAnsi="Sakkal Majalla" w:cs="Sakkal Majalla"/>
          <w:b/>
          <w:bCs/>
          <w:sz w:val="32"/>
          <w:szCs w:val="32"/>
        </w:rPr>
      </w:pPr>
      <w:r w:rsidRPr="00B404F9">
        <w:rPr>
          <w:rFonts w:ascii="Sakkal Majalla" w:eastAsia="Calibri" w:hAnsi="Sakkal Majalla" w:cs="Sakkal Majalla" w:hint="cs"/>
          <w:b/>
          <w:bCs/>
          <w:sz w:val="32"/>
          <w:szCs w:val="32"/>
          <w:rtl/>
        </w:rPr>
        <w:t xml:space="preserve">أهم </w:t>
      </w:r>
      <w:r w:rsidRPr="00B404F9">
        <w:rPr>
          <w:rFonts w:ascii="Sakkal Majalla" w:eastAsia="Calibri" w:hAnsi="Sakkal Majalla" w:cs="Sakkal Majalla"/>
          <w:b/>
          <w:bCs/>
          <w:sz w:val="32"/>
          <w:szCs w:val="32"/>
          <w:rtl/>
        </w:rPr>
        <w:t>أفكار القصيدة</w:t>
      </w:r>
      <w:r w:rsidRPr="00B404F9">
        <w:rPr>
          <w:rFonts w:ascii="Sakkal Majalla" w:eastAsia="Calibri" w:hAnsi="Sakkal Majalla" w:cs="Sakkal Majalla" w:hint="cs"/>
          <w:b/>
          <w:bCs/>
          <w:sz w:val="32"/>
          <w:szCs w:val="32"/>
          <w:rtl/>
        </w:rPr>
        <w:t xml:space="preserve"> الأولى:</w:t>
      </w:r>
    </w:p>
    <w:p w:rsidR="00BE414E" w:rsidRPr="00B404F9" w:rsidRDefault="00BE414E" w:rsidP="00BE414E">
      <w:pPr>
        <w:autoSpaceDE w:val="0"/>
        <w:autoSpaceDN w:val="0"/>
        <w:bidi/>
        <w:adjustRightInd w:val="0"/>
        <w:spacing w:after="0" w:line="240" w:lineRule="auto"/>
        <w:jc w:val="both"/>
        <w:rPr>
          <w:rFonts w:ascii="Sakkal Majalla" w:eastAsia="Calibri" w:hAnsi="Sakkal Majalla" w:cs="Sakkal Majalla"/>
          <w:sz w:val="32"/>
          <w:szCs w:val="32"/>
          <w:rtl/>
        </w:rPr>
      </w:pPr>
      <w:r w:rsidRPr="00B404F9">
        <w:rPr>
          <w:rFonts w:ascii="Sakkal Majalla" w:eastAsia="Calibri" w:hAnsi="Sakkal Majalla" w:cs="Sakkal Majalla" w:hint="cs"/>
          <w:sz w:val="32"/>
          <w:szCs w:val="32"/>
          <w:rtl/>
        </w:rPr>
        <w:t>انطوت القصيدة على أهم ال</w:t>
      </w:r>
      <w:r w:rsidRPr="00B404F9">
        <w:rPr>
          <w:rFonts w:ascii="Sakkal Majalla" w:eastAsia="Calibri" w:hAnsi="Sakkal Majalla" w:cs="Sakkal Majalla"/>
          <w:sz w:val="32"/>
          <w:szCs w:val="32"/>
          <w:rtl/>
        </w:rPr>
        <w:t>أفكار الآتية:</w:t>
      </w:r>
    </w:p>
    <w:p w:rsidR="00BE414E" w:rsidRPr="00B404F9" w:rsidRDefault="00BE414E" w:rsidP="00BE414E">
      <w:pPr>
        <w:autoSpaceDE w:val="0"/>
        <w:autoSpaceDN w:val="0"/>
        <w:bidi/>
        <w:adjustRightInd w:val="0"/>
        <w:ind w:left="720"/>
        <w:contextualSpacing/>
        <w:jc w:val="both"/>
        <w:rPr>
          <w:rFonts w:ascii="Sakkal Majalla" w:eastAsia="Calibri" w:hAnsi="Sakkal Majalla" w:cs="Sakkal Majalla"/>
          <w:sz w:val="32"/>
          <w:szCs w:val="32"/>
          <w:rtl/>
        </w:rPr>
      </w:pPr>
      <w:r w:rsidRPr="00B404F9">
        <w:rPr>
          <w:rFonts w:ascii="Sakkal Majalla" w:eastAsia="Calibri" w:hAnsi="Sakkal Majalla" w:cs="Sakkal Majalla"/>
          <w:b/>
          <w:bCs/>
          <w:sz w:val="32"/>
          <w:szCs w:val="32"/>
          <w:rtl/>
        </w:rPr>
        <w:t xml:space="preserve">ـ </w:t>
      </w:r>
      <w:r w:rsidRPr="00B404F9">
        <w:rPr>
          <w:rFonts w:ascii="Sakkal Majalla" w:eastAsia="Calibri" w:hAnsi="Sakkal Majalla" w:cs="Sakkal Majalla" w:hint="cs"/>
          <w:b/>
          <w:bCs/>
          <w:sz w:val="32"/>
          <w:szCs w:val="32"/>
          <w:rtl/>
        </w:rPr>
        <w:t>الإ</w:t>
      </w:r>
      <w:r w:rsidRPr="00B404F9">
        <w:rPr>
          <w:rFonts w:ascii="Sakkal Majalla" w:eastAsia="Calibri" w:hAnsi="Sakkal Majalla" w:cs="Sakkal Majalla"/>
          <w:sz w:val="32"/>
          <w:szCs w:val="32"/>
          <w:rtl/>
        </w:rPr>
        <w:t>شادة وا</w:t>
      </w:r>
      <w:r w:rsidRPr="00B404F9">
        <w:rPr>
          <w:rFonts w:ascii="Sakkal Majalla" w:eastAsia="Calibri" w:hAnsi="Sakkal Majalla" w:cs="Sakkal Majalla" w:hint="cs"/>
          <w:sz w:val="32"/>
          <w:szCs w:val="32"/>
          <w:rtl/>
        </w:rPr>
        <w:t>لا</w:t>
      </w:r>
      <w:r w:rsidRPr="00B404F9">
        <w:rPr>
          <w:rFonts w:ascii="Sakkal Majalla" w:eastAsia="Calibri" w:hAnsi="Sakkal Majalla" w:cs="Sakkal Majalla"/>
          <w:sz w:val="32"/>
          <w:szCs w:val="32"/>
          <w:rtl/>
        </w:rPr>
        <w:t>عتراف ب</w:t>
      </w:r>
      <w:r w:rsidRPr="00B404F9">
        <w:rPr>
          <w:rFonts w:ascii="Sakkal Majalla" w:eastAsia="Calibri" w:hAnsi="Sakkal Majalla" w:cs="Sakkal Majalla" w:hint="cs"/>
          <w:sz w:val="32"/>
          <w:szCs w:val="32"/>
          <w:rtl/>
        </w:rPr>
        <w:t>إرشادات</w:t>
      </w:r>
      <w:r w:rsidRPr="00B404F9">
        <w:rPr>
          <w:rFonts w:ascii="Sakkal Majalla" w:eastAsia="Calibri" w:hAnsi="Sakkal Majalla" w:cs="Sakkal Majalla"/>
          <w:sz w:val="32"/>
          <w:szCs w:val="32"/>
          <w:rtl/>
        </w:rPr>
        <w:t xml:space="preserve"> </w:t>
      </w:r>
      <w:r w:rsidRPr="00B404F9">
        <w:rPr>
          <w:rFonts w:ascii="Sakkal Majalla" w:eastAsia="Calibri" w:hAnsi="Sakkal Majalla" w:cs="Sakkal Majalla" w:hint="cs"/>
          <w:sz w:val="32"/>
          <w:szCs w:val="32"/>
          <w:rtl/>
        </w:rPr>
        <w:t xml:space="preserve">ونصائح الخصم </w:t>
      </w:r>
      <w:r w:rsidRPr="00B404F9">
        <w:rPr>
          <w:rFonts w:ascii="Sakkal Majalla" w:eastAsia="Calibri" w:hAnsi="Sakkal Majalla" w:cs="Sakkal Majalla"/>
          <w:sz w:val="32"/>
          <w:szCs w:val="32"/>
          <w:rtl/>
        </w:rPr>
        <w:t>المرشد.</w:t>
      </w:r>
    </w:p>
    <w:p w:rsidR="00BE414E" w:rsidRPr="00B404F9" w:rsidRDefault="00BE414E" w:rsidP="00BE414E">
      <w:pPr>
        <w:autoSpaceDE w:val="0"/>
        <w:autoSpaceDN w:val="0"/>
        <w:bidi/>
        <w:adjustRightInd w:val="0"/>
        <w:ind w:left="720"/>
        <w:contextualSpacing/>
        <w:jc w:val="both"/>
        <w:rPr>
          <w:rFonts w:ascii="Sakkal Majalla" w:eastAsia="Calibri" w:hAnsi="Sakkal Majalla" w:cs="Sakkal Majalla"/>
          <w:sz w:val="32"/>
          <w:szCs w:val="32"/>
          <w:rtl/>
        </w:rPr>
      </w:pPr>
      <w:r w:rsidRPr="00B404F9">
        <w:rPr>
          <w:rFonts w:ascii="Sakkal Majalla" w:eastAsia="Calibri" w:hAnsi="Sakkal Majalla" w:cs="Sakkal Majalla"/>
          <w:sz w:val="32"/>
          <w:szCs w:val="32"/>
          <w:rtl/>
        </w:rPr>
        <w:t xml:space="preserve">ـ الحث على </w:t>
      </w:r>
      <w:r w:rsidRPr="00B404F9">
        <w:rPr>
          <w:rFonts w:ascii="Sakkal Majalla" w:eastAsia="Calibri" w:hAnsi="Sakkal Majalla" w:cs="Sakkal Majalla" w:hint="cs"/>
          <w:sz w:val="32"/>
          <w:szCs w:val="32"/>
          <w:rtl/>
        </w:rPr>
        <w:t xml:space="preserve">التماس </w:t>
      </w:r>
      <w:r w:rsidRPr="00B404F9">
        <w:rPr>
          <w:rFonts w:ascii="Sakkal Majalla" w:eastAsia="Calibri" w:hAnsi="Sakkal Majalla" w:cs="Sakkal Majalla"/>
          <w:sz w:val="32"/>
          <w:szCs w:val="32"/>
          <w:rtl/>
        </w:rPr>
        <w:t>ال</w:t>
      </w:r>
      <w:r w:rsidRPr="00B404F9">
        <w:rPr>
          <w:rFonts w:ascii="Sakkal Majalla" w:eastAsia="Calibri" w:hAnsi="Sakkal Majalla" w:cs="Sakkal Majalla" w:hint="cs"/>
          <w:sz w:val="32"/>
          <w:szCs w:val="32"/>
          <w:rtl/>
        </w:rPr>
        <w:t>أ</w:t>
      </w:r>
      <w:r w:rsidRPr="00B404F9">
        <w:rPr>
          <w:rFonts w:ascii="Sakkal Majalla" w:eastAsia="Calibri" w:hAnsi="Sakkal Majalla" w:cs="Sakkal Majalla"/>
          <w:sz w:val="32"/>
          <w:szCs w:val="32"/>
          <w:rtl/>
        </w:rPr>
        <w:t>عذار</w:t>
      </w:r>
      <w:r w:rsidRPr="00B404F9">
        <w:rPr>
          <w:rFonts w:ascii="Sakkal Majalla" w:eastAsia="Calibri" w:hAnsi="Sakkal Majalla" w:cs="Sakkal Majalla" w:hint="cs"/>
          <w:sz w:val="32"/>
          <w:szCs w:val="32"/>
          <w:rtl/>
        </w:rPr>
        <w:t xml:space="preserve"> للخصم</w:t>
      </w:r>
      <w:r w:rsidRPr="00B404F9">
        <w:rPr>
          <w:rFonts w:ascii="Sakkal Majalla" w:eastAsia="Calibri" w:hAnsi="Sakkal Majalla" w:cs="Sakkal Majalla"/>
          <w:sz w:val="32"/>
          <w:szCs w:val="32"/>
          <w:rtl/>
        </w:rPr>
        <w:t>.</w:t>
      </w:r>
    </w:p>
    <w:p w:rsidR="00BE414E" w:rsidRPr="00B404F9" w:rsidRDefault="00BE414E" w:rsidP="00BE414E">
      <w:pPr>
        <w:autoSpaceDE w:val="0"/>
        <w:autoSpaceDN w:val="0"/>
        <w:bidi/>
        <w:adjustRightInd w:val="0"/>
        <w:ind w:left="720"/>
        <w:contextualSpacing/>
        <w:jc w:val="both"/>
        <w:rPr>
          <w:rFonts w:ascii="Sakkal Majalla" w:eastAsia="Calibri" w:hAnsi="Sakkal Majalla" w:cs="Sakkal Majalla"/>
          <w:sz w:val="32"/>
          <w:szCs w:val="32"/>
          <w:rtl/>
        </w:rPr>
      </w:pPr>
      <w:r w:rsidRPr="00B404F9">
        <w:rPr>
          <w:rFonts w:ascii="Sakkal Majalla" w:eastAsia="Calibri" w:hAnsi="Sakkal Majalla" w:cs="Sakkal Majalla"/>
          <w:sz w:val="32"/>
          <w:szCs w:val="32"/>
          <w:rtl/>
        </w:rPr>
        <w:t xml:space="preserve">ـ توجيه الشرع في </w:t>
      </w:r>
      <w:r w:rsidRPr="00B404F9">
        <w:rPr>
          <w:rFonts w:ascii="Sakkal Majalla" w:eastAsia="Calibri" w:hAnsi="Sakkal Majalla" w:cs="Sakkal Majalla" w:hint="cs"/>
          <w:sz w:val="32"/>
          <w:szCs w:val="32"/>
          <w:rtl/>
        </w:rPr>
        <w:t xml:space="preserve">فقه </w:t>
      </w:r>
      <w:r w:rsidRPr="00B404F9">
        <w:rPr>
          <w:rFonts w:ascii="Sakkal Majalla" w:eastAsia="Calibri" w:hAnsi="Sakkal Majalla" w:cs="Sakkal Majalla"/>
          <w:sz w:val="32"/>
          <w:szCs w:val="32"/>
          <w:rtl/>
        </w:rPr>
        <w:t xml:space="preserve">تلقي الأخبار </w:t>
      </w:r>
      <w:r w:rsidRPr="00B404F9">
        <w:rPr>
          <w:rFonts w:ascii="Sakkal Majalla" w:eastAsia="Calibri" w:hAnsi="Sakkal Majalla" w:cs="Sakkal Majalla" w:hint="cs"/>
          <w:sz w:val="32"/>
          <w:szCs w:val="32"/>
          <w:rtl/>
        </w:rPr>
        <w:t xml:space="preserve">والتعامل مع الإشاعات </w:t>
      </w:r>
      <w:r w:rsidRPr="00B404F9">
        <w:rPr>
          <w:rFonts w:ascii="Sakkal Majalla" w:eastAsia="Calibri" w:hAnsi="Sakkal Majalla" w:cs="Sakkal Majalla"/>
          <w:sz w:val="32"/>
          <w:szCs w:val="32"/>
          <w:rtl/>
        </w:rPr>
        <w:t>بصفة عامة.</w:t>
      </w:r>
    </w:p>
    <w:p w:rsidR="00BE414E" w:rsidRPr="00B404F9" w:rsidRDefault="00BE414E" w:rsidP="00BE414E">
      <w:pPr>
        <w:autoSpaceDE w:val="0"/>
        <w:autoSpaceDN w:val="0"/>
        <w:bidi/>
        <w:adjustRightInd w:val="0"/>
        <w:ind w:left="720"/>
        <w:contextualSpacing/>
        <w:jc w:val="both"/>
        <w:rPr>
          <w:rFonts w:ascii="Sakkal Majalla" w:eastAsia="Calibri" w:hAnsi="Sakkal Majalla" w:cs="Sakkal Majalla"/>
          <w:sz w:val="32"/>
          <w:szCs w:val="32"/>
          <w:rtl/>
        </w:rPr>
      </w:pPr>
      <w:r w:rsidRPr="00B404F9">
        <w:rPr>
          <w:rFonts w:ascii="Sakkal Majalla" w:eastAsia="Calibri" w:hAnsi="Sakkal Majalla" w:cs="Sakkal Majalla"/>
          <w:sz w:val="32"/>
          <w:szCs w:val="32"/>
          <w:rtl/>
        </w:rPr>
        <w:t xml:space="preserve">ـ </w:t>
      </w:r>
      <w:r w:rsidRPr="00B404F9">
        <w:rPr>
          <w:rFonts w:ascii="Sakkal Majalla" w:eastAsia="Calibri" w:hAnsi="Sakkal Majalla" w:cs="Sakkal Majalla" w:hint="cs"/>
          <w:sz w:val="32"/>
          <w:szCs w:val="32"/>
          <w:rtl/>
        </w:rPr>
        <w:t xml:space="preserve">الدفاع عن القضية بالأدلة العقلية والنقلية وإلزام الخصم الحجة وحثه على إعمال العقل </w:t>
      </w:r>
      <w:r w:rsidRPr="00B404F9">
        <w:rPr>
          <w:rFonts w:ascii="Sakkal Majalla" w:eastAsia="Calibri" w:hAnsi="Sakkal Majalla" w:cs="Sakkal Majalla"/>
          <w:sz w:val="32"/>
          <w:szCs w:val="32"/>
          <w:rtl/>
        </w:rPr>
        <w:t xml:space="preserve">في التعامل مع </w:t>
      </w:r>
      <w:r w:rsidRPr="00B404F9">
        <w:rPr>
          <w:rFonts w:ascii="Sakkal Majalla" w:eastAsia="Calibri" w:hAnsi="Sakkal Majalla" w:cs="Sakkal Majalla" w:hint="cs"/>
          <w:sz w:val="32"/>
          <w:szCs w:val="32"/>
          <w:rtl/>
        </w:rPr>
        <w:t>المستجدات من القضايا العالقة بالدين</w:t>
      </w:r>
      <w:r w:rsidRPr="00B404F9">
        <w:rPr>
          <w:rFonts w:ascii="Sakkal Majalla" w:eastAsia="Calibri" w:hAnsi="Sakkal Majalla" w:cs="Sakkal Majalla"/>
          <w:sz w:val="32"/>
          <w:szCs w:val="32"/>
          <w:rtl/>
        </w:rPr>
        <w:t>.</w:t>
      </w:r>
    </w:p>
    <w:p w:rsidR="00BE414E" w:rsidRPr="00B404F9" w:rsidRDefault="00BE414E" w:rsidP="00BE414E">
      <w:pPr>
        <w:autoSpaceDE w:val="0"/>
        <w:autoSpaceDN w:val="0"/>
        <w:bidi/>
        <w:adjustRightInd w:val="0"/>
        <w:ind w:left="720"/>
        <w:contextualSpacing/>
        <w:jc w:val="both"/>
        <w:rPr>
          <w:rFonts w:ascii="Sakkal Majalla" w:eastAsia="Calibri" w:hAnsi="Sakkal Majalla" w:cs="Sakkal Majalla"/>
          <w:b/>
          <w:bCs/>
          <w:color w:val="FF0000"/>
          <w:sz w:val="32"/>
          <w:szCs w:val="32"/>
          <w:rtl/>
        </w:rPr>
      </w:pPr>
      <w:r w:rsidRPr="00B404F9">
        <w:rPr>
          <w:rFonts w:ascii="Sakkal Majalla" w:eastAsia="Calibri" w:hAnsi="Sakkal Majalla" w:cs="Sakkal Majalla"/>
          <w:sz w:val="32"/>
          <w:szCs w:val="32"/>
          <w:rtl/>
        </w:rPr>
        <w:t xml:space="preserve">ـ الشكروالثناء على الله </w:t>
      </w:r>
      <w:r w:rsidRPr="00B404F9">
        <w:rPr>
          <w:rFonts w:ascii="Sakkal Majalla" w:eastAsia="Calibri" w:hAnsi="Sakkal Majalla" w:cs="Sakkal Majalla" w:hint="cs"/>
          <w:sz w:val="32"/>
          <w:szCs w:val="32"/>
          <w:rtl/>
        </w:rPr>
        <w:t>و</w:t>
      </w:r>
      <w:r w:rsidRPr="00B404F9">
        <w:rPr>
          <w:rFonts w:ascii="Sakkal Majalla" w:eastAsia="Calibri" w:hAnsi="Sakkal Majalla" w:cs="Sakkal Majalla"/>
          <w:sz w:val="32"/>
          <w:szCs w:val="32"/>
          <w:rtl/>
        </w:rPr>
        <w:t>الصلاة على ال</w:t>
      </w:r>
      <w:r w:rsidRPr="00B404F9">
        <w:rPr>
          <w:rFonts w:ascii="Sakkal Majalla" w:eastAsia="Calibri" w:hAnsi="Sakkal Majalla" w:cs="Sakkal Majalla" w:hint="cs"/>
          <w:sz w:val="32"/>
          <w:szCs w:val="32"/>
          <w:rtl/>
        </w:rPr>
        <w:t>نبي</w:t>
      </w:r>
      <w:r w:rsidRPr="00B404F9">
        <w:rPr>
          <w:rFonts w:ascii="Sakkal Majalla" w:eastAsia="Calibri" w:hAnsi="Sakkal Majalla" w:cs="Sakkal Majalla"/>
          <w:sz w:val="32"/>
          <w:szCs w:val="32"/>
          <w:rtl/>
        </w:rPr>
        <w:t xml:space="preserve"> و</w:t>
      </w:r>
      <w:r w:rsidRPr="00B404F9">
        <w:rPr>
          <w:rFonts w:ascii="Sakkal Majalla" w:eastAsia="Calibri" w:hAnsi="Sakkal Majalla" w:cs="Sakkal Majalla" w:hint="cs"/>
          <w:sz w:val="32"/>
          <w:szCs w:val="32"/>
          <w:rtl/>
        </w:rPr>
        <w:t xml:space="preserve"> التأريخ ب</w:t>
      </w:r>
      <w:r w:rsidRPr="00B404F9">
        <w:rPr>
          <w:rFonts w:ascii="Sakkal Majalla" w:eastAsia="Calibri" w:hAnsi="Sakkal Majalla" w:cs="Sakkal Majalla"/>
          <w:sz w:val="32"/>
          <w:szCs w:val="32"/>
          <w:rtl/>
        </w:rPr>
        <w:t>ال</w:t>
      </w:r>
      <w:r w:rsidRPr="00B404F9">
        <w:rPr>
          <w:rFonts w:ascii="Sakkal Majalla" w:eastAsia="Calibri" w:hAnsi="Sakkal Majalla" w:cs="Sakkal Majalla" w:hint="cs"/>
          <w:sz w:val="32"/>
          <w:szCs w:val="32"/>
          <w:rtl/>
        </w:rPr>
        <w:t>ت</w:t>
      </w:r>
      <w:r w:rsidRPr="00B404F9">
        <w:rPr>
          <w:rFonts w:ascii="Sakkal Majalla" w:eastAsia="Calibri" w:hAnsi="Sakkal Majalla" w:cs="Sakkal Majalla"/>
          <w:sz w:val="32"/>
          <w:szCs w:val="32"/>
          <w:rtl/>
        </w:rPr>
        <w:t>رم</w:t>
      </w:r>
      <w:r w:rsidRPr="00B404F9">
        <w:rPr>
          <w:rFonts w:ascii="Sakkal Majalla" w:eastAsia="Calibri" w:hAnsi="Sakkal Majalla" w:cs="Sakkal Majalla" w:hint="cs"/>
          <w:sz w:val="32"/>
          <w:szCs w:val="32"/>
          <w:rtl/>
        </w:rPr>
        <w:t>ي</w:t>
      </w:r>
      <w:r w:rsidRPr="00B404F9">
        <w:rPr>
          <w:rFonts w:ascii="Sakkal Majalla" w:eastAsia="Calibri" w:hAnsi="Sakkal Majalla" w:cs="Sakkal Majalla"/>
          <w:sz w:val="32"/>
          <w:szCs w:val="32"/>
          <w:rtl/>
        </w:rPr>
        <w:t xml:space="preserve">ز </w:t>
      </w:r>
      <w:r w:rsidRPr="00B404F9">
        <w:rPr>
          <w:rFonts w:ascii="Sakkal Majalla" w:eastAsia="Calibri" w:hAnsi="Sakkal Majalla" w:cs="Sakkal Majalla" w:hint="cs"/>
          <w:sz w:val="32"/>
          <w:szCs w:val="32"/>
          <w:rtl/>
        </w:rPr>
        <w:t>بحساب الجمّل</w:t>
      </w:r>
      <w:r w:rsidRPr="00B404F9">
        <w:rPr>
          <w:rFonts w:ascii="Sakkal Majalla" w:eastAsia="Calibri" w:hAnsi="Sakkal Majalla" w:cs="Sakkal Majalla"/>
          <w:b/>
          <w:bCs/>
          <w:sz w:val="32"/>
          <w:szCs w:val="32"/>
          <w:rtl/>
        </w:rPr>
        <w:t>.</w:t>
      </w:r>
    </w:p>
    <w:p w:rsidR="00BE414E" w:rsidRPr="00B404F9" w:rsidRDefault="00BE414E" w:rsidP="00BE414E">
      <w:pPr>
        <w:bidi/>
        <w:rPr>
          <w:rFonts w:ascii="Sakkal Majalla" w:eastAsia="Calibri" w:hAnsi="Sakkal Majalla" w:cs="Sakkal Majalla"/>
          <w:b/>
          <w:bCs/>
          <w:color w:val="000000"/>
          <w:sz w:val="32"/>
          <w:szCs w:val="32"/>
          <w:rtl/>
        </w:rPr>
      </w:pPr>
      <w:r w:rsidRPr="00B404F9">
        <w:rPr>
          <w:rFonts w:ascii="Sakkal Majalla" w:eastAsia="Calibri" w:hAnsi="Sakkal Majalla" w:cs="Sakkal Majalla" w:hint="cs"/>
          <w:b/>
          <w:bCs/>
          <w:color w:val="000000"/>
          <w:sz w:val="32"/>
          <w:szCs w:val="32"/>
          <w:rtl/>
        </w:rPr>
        <w:t>الشرح الإجمالي للقصيدة:</w:t>
      </w:r>
    </w:p>
    <w:p w:rsidR="00BE414E" w:rsidRPr="00B404F9" w:rsidRDefault="00BE414E" w:rsidP="00BE414E">
      <w:pPr>
        <w:autoSpaceDE w:val="0"/>
        <w:autoSpaceDN w:val="0"/>
        <w:bidi/>
        <w:adjustRightInd w:val="0"/>
        <w:contextualSpacing/>
        <w:jc w:val="both"/>
        <w:rPr>
          <w:rFonts w:ascii="Sakkal Majalla" w:eastAsia="Calibri" w:hAnsi="Sakkal Majalla" w:cs="Sakkal Majalla"/>
          <w:sz w:val="32"/>
          <w:szCs w:val="32"/>
          <w:rtl/>
        </w:rPr>
      </w:pPr>
      <w:r w:rsidRPr="00B404F9">
        <w:rPr>
          <w:rFonts w:ascii="Sakkal Majalla" w:eastAsia="Calibri" w:hAnsi="Sakkal Majalla" w:cs="Sakkal Majalla" w:hint="cs"/>
          <w:sz w:val="32"/>
          <w:szCs w:val="32"/>
          <w:rtl/>
        </w:rPr>
        <w:t xml:space="preserve">نادى الشاعر خصمه ليلفت نظره إلى استماع ما يقوله له كما استمع هو قال له مشيدًا ومعترفا بفضل إرشاده إياهم، وتمنى أن لو التمس لهم عذرا حين وصلته الإشاعة أنهم يخلطون الرجال بالنساء في مجلسهم التعليمي. قبل إصداه القرار بوقف الأمر . </w:t>
      </w:r>
      <w:r w:rsidRPr="00B404F9">
        <w:rPr>
          <w:rFonts w:ascii="Sakkal Majalla" w:eastAsia="Calibri" w:hAnsi="Sakkal Majalla" w:cs="Sakkal Majalla"/>
          <w:sz w:val="32"/>
          <w:szCs w:val="32"/>
          <w:rtl/>
        </w:rPr>
        <w:t>فقال:"يا أخي المرشد وصلتك الإشاعة بأنا نخالط الرجال بالنسوان في وعظنا وإرشادنا, فصدقت بها فور وصولها من غير تثبت ولا ت</w:t>
      </w:r>
      <w:r w:rsidRPr="00B404F9">
        <w:rPr>
          <w:rFonts w:ascii="Sakkal Majalla" w:eastAsia="Calibri" w:hAnsi="Sakkal Majalla" w:cs="Sakkal Majalla" w:hint="cs"/>
          <w:sz w:val="32"/>
          <w:szCs w:val="32"/>
          <w:rtl/>
        </w:rPr>
        <w:t>رَوٍّ</w:t>
      </w:r>
      <w:r w:rsidRPr="00B404F9">
        <w:rPr>
          <w:rFonts w:ascii="Sakkal Majalla" w:eastAsia="Calibri" w:hAnsi="Sakkal Majalla" w:cs="Sakkal Majalla"/>
          <w:sz w:val="32"/>
          <w:szCs w:val="32"/>
          <w:rtl/>
        </w:rPr>
        <w:t xml:space="preserve">, وليتك  عملت </w:t>
      </w:r>
      <w:r w:rsidRPr="00B404F9">
        <w:rPr>
          <w:rFonts w:ascii="Sakkal Majalla" w:eastAsia="Calibri" w:hAnsi="Sakkal Majalla" w:cs="Sakkal Majalla"/>
          <w:sz w:val="32"/>
          <w:szCs w:val="32"/>
          <w:rtl/>
        </w:rPr>
        <w:lastRenderedPageBreak/>
        <w:t xml:space="preserve">بقانون البث في الإعلام الإسلامي, فتنفي عنا </w:t>
      </w:r>
      <w:r w:rsidRPr="00B404F9">
        <w:rPr>
          <w:rFonts w:ascii="Sakkal Majalla" w:eastAsia="Calibri" w:hAnsi="Sakkal Majalla" w:cs="Sakkal Majalla" w:hint="cs"/>
          <w:sz w:val="32"/>
          <w:szCs w:val="32"/>
          <w:rtl/>
        </w:rPr>
        <w:t xml:space="preserve">ما </w:t>
      </w:r>
      <w:r w:rsidRPr="00B404F9">
        <w:rPr>
          <w:rFonts w:ascii="Sakkal Majalla" w:eastAsia="Calibri" w:hAnsi="Sakkal Majalla" w:cs="Sakkal Majalla"/>
          <w:sz w:val="32"/>
          <w:szCs w:val="32"/>
          <w:rtl/>
        </w:rPr>
        <w:t>ليس بخير</w:t>
      </w:r>
      <w:r w:rsidRPr="00B404F9">
        <w:rPr>
          <w:rFonts w:ascii="Sakkal Majalla" w:eastAsia="Calibri" w:hAnsi="Sakkal Majalla" w:cs="Sakkal Majalla" w:hint="cs"/>
          <w:sz w:val="32"/>
          <w:szCs w:val="32"/>
          <w:rtl/>
        </w:rPr>
        <w:t xml:space="preserve"> بم</w:t>
      </w:r>
      <w:r w:rsidRPr="00B404F9">
        <w:rPr>
          <w:rFonts w:ascii="Sakkal Majalla" w:eastAsia="Calibri" w:hAnsi="Sakkal Majalla" w:cs="Sakkal Majalla"/>
          <w:sz w:val="32"/>
          <w:szCs w:val="32"/>
          <w:rtl/>
        </w:rPr>
        <w:t xml:space="preserve">جرد سماعك به, وقلت سبحان الله هذا بهتان عظيمٌ, حتى تتثبت وتتحقق, فلسنا </w:t>
      </w:r>
      <w:r w:rsidRPr="00B404F9">
        <w:rPr>
          <w:rFonts w:ascii="Sakkal Majalla" w:eastAsia="Calibri" w:hAnsi="Sakkal Majalla" w:cs="Sakkal Majalla" w:hint="cs"/>
          <w:sz w:val="32"/>
          <w:szCs w:val="32"/>
          <w:rtl/>
        </w:rPr>
        <w:t>نفعل ذلك</w:t>
      </w:r>
      <w:r w:rsidRPr="00B404F9">
        <w:rPr>
          <w:rFonts w:ascii="Sakkal Majalla" w:eastAsia="Calibri" w:hAnsi="Sakkal Majalla" w:cs="Sakkal Majalla"/>
          <w:sz w:val="32"/>
          <w:szCs w:val="32"/>
          <w:rtl/>
        </w:rPr>
        <w:t>؛ وإنما الشياطين هم الذين  يبثونها</w:t>
      </w:r>
      <w:r w:rsidRPr="00B404F9">
        <w:rPr>
          <w:rFonts w:ascii="Sakkal Majalla" w:eastAsia="Calibri" w:hAnsi="Sakkal Majalla" w:cs="Sakkal Majalla" w:hint="cs"/>
          <w:sz w:val="32"/>
          <w:szCs w:val="32"/>
          <w:rtl/>
        </w:rPr>
        <w:t xml:space="preserve"> زورا وبهتانا،</w:t>
      </w:r>
      <w:r w:rsidRPr="00B404F9">
        <w:rPr>
          <w:rFonts w:ascii="Sakkal Majalla" w:eastAsia="Calibri" w:hAnsi="Sakkal Majalla" w:cs="Sakkal Majalla"/>
          <w:sz w:val="32"/>
          <w:szCs w:val="32"/>
          <w:rtl/>
        </w:rPr>
        <w:t xml:space="preserve"> والمسلمون في تلقي الأخبار مقيّدون بقول الله تعالى</w:t>
      </w:r>
      <w:r w:rsidRPr="00B404F9">
        <w:rPr>
          <w:rFonts w:ascii="Sakkal Majalla" w:eastAsia="Calibri" w:hAnsi="Sakkal Majalla" w:cs="Sakkal Majalla" w:hint="cs"/>
          <w:sz w:val="32"/>
          <w:szCs w:val="32"/>
          <w:rtl/>
        </w:rPr>
        <w:t>:</w:t>
      </w:r>
      <w:r w:rsidRPr="00B404F9">
        <w:rPr>
          <w:rFonts w:ascii="Sakkal Majalla" w:eastAsia="Calibri" w:hAnsi="Sakkal Majalla" w:cs="Sakkal Majalla"/>
          <w:sz w:val="32"/>
          <w:szCs w:val="32"/>
          <w:rtl/>
        </w:rPr>
        <w:t xml:space="preserve"> </w:t>
      </w:r>
      <w:r w:rsidRPr="00B404F9">
        <w:rPr>
          <w:rFonts w:ascii="Sakkal Majalla" w:hAnsi="Sakkal Majalla" w:cs="Sakkal Majalla"/>
          <w:sz w:val="32"/>
          <w:szCs w:val="32"/>
          <w:rtl/>
        </w:rPr>
        <w:t>يَا أَيُّهَا الَّذِينَ آَمَنُوا إِنْ جَاءَكُمْ فَاسِقٌ بِنَبَإٍ فَتَبَيَّنُوا أَنْ تُصِيبُوا قَوْمًا بِجَهَالَةٍ فَتُصْبِحُوا عَلَى مَا فَعَلْتُمْ نَادِمِينَ</w:t>
      </w:r>
      <w:r w:rsidRPr="00B404F9">
        <w:rPr>
          <w:rFonts w:ascii="Sakkal Majalla" w:eastAsia="Calibri" w:hAnsi="Sakkal Majalla" w:cs="Sakkal Majalla"/>
          <w:sz w:val="32"/>
          <w:szCs w:val="32"/>
          <w:rtl/>
        </w:rPr>
        <w:t>"</w:t>
      </w:r>
      <w:r w:rsidRPr="00B404F9">
        <w:rPr>
          <w:rFonts w:ascii="Sakkal Majalla" w:eastAsia="Calibri" w:hAnsi="Sakkal Majalla" w:cs="Sakkal Majalla"/>
          <w:sz w:val="32"/>
          <w:szCs w:val="32"/>
          <w:vertAlign w:val="superscript"/>
          <w:rtl/>
        </w:rPr>
        <w:footnoteReference w:id="7"/>
      </w:r>
      <w:r w:rsidRPr="00B404F9">
        <w:rPr>
          <w:rFonts w:ascii="Sakkal Majalla" w:eastAsia="Calibri" w:hAnsi="Sakkal Majalla" w:cs="Sakkal Majalla"/>
          <w:sz w:val="32"/>
          <w:szCs w:val="32"/>
          <w:rtl/>
        </w:rPr>
        <w:t xml:space="preserve"> فلسنا نخالط الرجال بالنساء في تعليمنا وإرشادنا, وإنما نعرفهم بالدين أولا</w:t>
      </w:r>
      <w:r w:rsidRPr="00B404F9">
        <w:rPr>
          <w:rFonts w:ascii="Sakkal Majalla" w:eastAsia="Calibri" w:hAnsi="Sakkal Majalla" w:cs="Sakkal Majalla" w:hint="cs"/>
          <w:sz w:val="32"/>
          <w:szCs w:val="32"/>
          <w:rtl/>
        </w:rPr>
        <w:t>،</w:t>
      </w:r>
      <w:r w:rsidRPr="00B404F9">
        <w:rPr>
          <w:rFonts w:ascii="Sakkal Majalla" w:eastAsia="Calibri" w:hAnsi="Sakkal Majalla" w:cs="Sakkal Majalla"/>
          <w:sz w:val="32"/>
          <w:szCs w:val="32"/>
          <w:rtl/>
        </w:rPr>
        <w:t xml:space="preserve"> ثم نعلمهم بأن اختلاطهم كما كانوا يخرجون قبل أن يتلقوا تعاليم الدين حرام لايجوز في الإسلام؛ كما يقرر الشيخ عثمان  في</w:t>
      </w:r>
      <w:r w:rsidRPr="00B404F9">
        <w:rPr>
          <w:rFonts w:ascii="Sakkal Majalla" w:eastAsia="Calibri" w:hAnsi="Sakkal Majalla" w:cs="Sakkal Majalla" w:hint="cs"/>
          <w:sz w:val="32"/>
          <w:szCs w:val="32"/>
          <w:rtl/>
        </w:rPr>
        <w:t xml:space="preserve">ما كتبه </w:t>
      </w:r>
      <w:r w:rsidRPr="00B404F9">
        <w:rPr>
          <w:rFonts w:ascii="Sakkal Majalla" w:eastAsia="Calibri" w:hAnsi="Sakkal Majalla" w:cs="Sakkal Majalla"/>
          <w:sz w:val="32"/>
          <w:szCs w:val="32"/>
          <w:rtl/>
        </w:rPr>
        <w:t>رادا على الكانميين</w:t>
      </w:r>
      <w:r w:rsidRPr="00B404F9">
        <w:rPr>
          <w:rFonts w:ascii="Sakkal Majalla" w:eastAsia="Calibri" w:hAnsi="Sakkal Majalla" w:cs="Sakkal Majalla" w:hint="cs"/>
          <w:sz w:val="32"/>
          <w:szCs w:val="32"/>
          <w:rtl/>
        </w:rPr>
        <w:t xml:space="preserve"> بخصوص الموضوع:</w:t>
      </w:r>
    </w:p>
    <w:p w:rsidR="00BE414E" w:rsidRPr="00B404F9" w:rsidRDefault="00BE414E" w:rsidP="00BE414E">
      <w:pPr>
        <w:autoSpaceDE w:val="0"/>
        <w:autoSpaceDN w:val="0"/>
        <w:bidi/>
        <w:adjustRightInd w:val="0"/>
        <w:ind w:left="702"/>
        <w:contextualSpacing/>
        <w:jc w:val="both"/>
        <w:rPr>
          <w:rFonts w:ascii="Sakkal Majalla" w:eastAsia="Calibri" w:hAnsi="Sakkal Majalla" w:cs="Sakkal Majalla"/>
          <w:b/>
          <w:bCs/>
          <w:sz w:val="32"/>
          <w:szCs w:val="32"/>
          <w:rtl/>
        </w:rPr>
      </w:pPr>
      <w:r w:rsidRPr="00B404F9">
        <w:rPr>
          <w:rFonts w:ascii="Sakkal Majalla" w:eastAsia="Calibri" w:hAnsi="Sakkal Majalla" w:cs="Sakkal Majalla"/>
          <w:b/>
          <w:bCs/>
          <w:sz w:val="32"/>
          <w:szCs w:val="32"/>
          <w:rtl/>
        </w:rPr>
        <w:t>" يا إخواني فاجتهدوا في تعليم النساء والأولاد والعبيد علم التوحيد والديانات وسائر المعاملات"  وقال في موضع : وأما إن لم يكن اختلاط ، وكان ثمة حجاب ..، وكان خروجهن لطلبهن فروض الأعيان، فلا ينبغي أن يختلف اثنان إن ذلك جائز على الاجماع . وقد كنت أعلم الرجال فروض الأعيان ، وتحضر النساء من وراء الحجاب، أنهاهن عن مخالطة الرجال ، وأكرر في المجلس أن الاختلاط حرام حتى ذلك معلوما بالضرورة ، ثم أفردت للرجال يومهم ، وللنساء يومهن وذلك أفضل وأسلم</w:t>
      </w:r>
      <w:r w:rsidRPr="00B404F9">
        <w:rPr>
          <w:rFonts w:ascii="Sakkal Majalla" w:eastAsia="Calibri" w:hAnsi="Sakkal Majalla" w:cs="Sakkal Majalla"/>
          <w:b/>
          <w:bCs/>
          <w:sz w:val="32"/>
          <w:szCs w:val="32"/>
          <w:vertAlign w:val="superscript"/>
          <w:rtl/>
        </w:rPr>
        <w:footnoteReference w:id="8"/>
      </w:r>
      <w:r w:rsidRPr="00B404F9">
        <w:rPr>
          <w:rFonts w:ascii="Sakkal Majalla" w:eastAsia="Calibri" w:hAnsi="Sakkal Majalla" w:cs="Sakkal Majalla"/>
          <w:b/>
          <w:bCs/>
          <w:sz w:val="32"/>
          <w:szCs w:val="32"/>
          <w:rtl/>
        </w:rPr>
        <w:t xml:space="preserve">. </w:t>
      </w:r>
    </w:p>
    <w:p w:rsidR="00BE414E" w:rsidRPr="00B404F9" w:rsidRDefault="00BE414E" w:rsidP="00BE414E">
      <w:pPr>
        <w:autoSpaceDE w:val="0"/>
        <w:autoSpaceDN w:val="0"/>
        <w:bidi/>
        <w:adjustRightInd w:val="0"/>
        <w:contextualSpacing/>
        <w:jc w:val="both"/>
        <w:rPr>
          <w:rFonts w:ascii="Sakkal Majalla" w:eastAsia="Calibri" w:hAnsi="Sakkal Majalla" w:cs="Sakkal Majalla"/>
          <w:sz w:val="32"/>
          <w:szCs w:val="32"/>
          <w:rtl/>
        </w:rPr>
      </w:pPr>
      <w:r w:rsidRPr="00B404F9">
        <w:rPr>
          <w:rFonts w:ascii="Sakkal Majalla" w:eastAsia="Calibri" w:hAnsi="Sakkal Majalla" w:cs="Sakkal Majalla" w:hint="cs"/>
          <w:sz w:val="32"/>
          <w:szCs w:val="32"/>
          <w:rtl/>
        </w:rPr>
        <w:t xml:space="preserve">فنفى الشاعر نسبة الإشاعة إليهم. غير أنه </w:t>
      </w:r>
      <w:r w:rsidRPr="00B404F9">
        <w:rPr>
          <w:rFonts w:ascii="Sakkal Majalla" w:eastAsia="Calibri" w:hAnsi="Sakkal Majalla" w:cs="Sakkal Majalla"/>
          <w:sz w:val="32"/>
          <w:szCs w:val="32"/>
          <w:rtl/>
        </w:rPr>
        <w:t xml:space="preserve">يستنكر  أن تترك المرأةَ مسلمةً بدعواها, كافرةً بمعتعقدها, جاهلةً بأمور دينها, إذ الجهل يجعل من المسلم كافرًا من غير أن يشعر بكفره, </w:t>
      </w:r>
      <w:r w:rsidRPr="00B404F9">
        <w:rPr>
          <w:rFonts w:ascii="Sakkal Majalla" w:eastAsia="Calibri" w:hAnsi="Sakkal Majalla" w:cs="Sakkal Majalla" w:hint="cs"/>
          <w:sz w:val="32"/>
          <w:szCs w:val="32"/>
          <w:rtl/>
        </w:rPr>
        <w:t>ونسبة وقوع النساء في السحر والشركيات وانتشارهما أكثر من وقوعه عند الرجال</w:t>
      </w:r>
      <w:r w:rsidRPr="00B404F9">
        <w:rPr>
          <w:rFonts w:ascii="Sakkal Majalla" w:eastAsia="Calibri" w:hAnsi="Sakkal Majalla" w:cs="Sakkal Majalla"/>
          <w:sz w:val="32"/>
          <w:szCs w:val="32"/>
          <w:vertAlign w:val="superscript"/>
          <w:rtl/>
        </w:rPr>
        <w:footnoteReference w:id="9"/>
      </w:r>
      <w:r w:rsidRPr="00B404F9">
        <w:rPr>
          <w:rFonts w:ascii="Sakkal Majalla" w:eastAsia="Calibri" w:hAnsi="Sakkal Majalla" w:cs="Sakkal Majalla" w:hint="cs"/>
          <w:sz w:val="32"/>
          <w:szCs w:val="32"/>
          <w:rtl/>
        </w:rPr>
        <w:t xml:space="preserve"> </w:t>
      </w:r>
      <w:r w:rsidRPr="00B404F9">
        <w:rPr>
          <w:rFonts w:ascii="Sakkal Majalla" w:eastAsia="Calibri" w:hAnsi="Sakkal Majalla" w:cs="Sakkal Majalla"/>
          <w:sz w:val="32"/>
          <w:szCs w:val="32"/>
          <w:rtl/>
        </w:rPr>
        <w:t>في المجتمع الهوسوي آنذاك, بل الحركة الإصلاحية الفودية من أجل ذلك قامت</w:t>
      </w:r>
      <w:r w:rsidRPr="00B404F9">
        <w:rPr>
          <w:rFonts w:ascii="Sakkal Majalla" w:eastAsia="Calibri" w:hAnsi="Sakkal Majalla" w:cs="Sakkal Majalla" w:hint="cs"/>
          <w:sz w:val="32"/>
          <w:szCs w:val="32"/>
          <w:rtl/>
        </w:rPr>
        <w:t>.</w:t>
      </w:r>
      <w:r w:rsidRPr="00B404F9">
        <w:rPr>
          <w:rFonts w:ascii="Sakkal Majalla" w:eastAsia="Calibri" w:hAnsi="Sakkal Majalla" w:cs="Sakkal Majalla"/>
          <w:sz w:val="32"/>
          <w:szCs w:val="32"/>
          <w:rtl/>
        </w:rPr>
        <w:t xml:space="preserve"> </w:t>
      </w:r>
    </w:p>
    <w:p w:rsidR="00BE414E" w:rsidRPr="00B404F9" w:rsidRDefault="00BE414E" w:rsidP="00BE414E">
      <w:pPr>
        <w:autoSpaceDE w:val="0"/>
        <w:autoSpaceDN w:val="0"/>
        <w:bidi/>
        <w:adjustRightInd w:val="0"/>
        <w:contextualSpacing/>
        <w:jc w:val="both"/>
        <w:rPr>
          <w:rFonts w:ascii="Sakkal Majalla" w:eastAsia="Calibri" w:hAnsi="Sakkal Majalla" w:cs="Sakkal Majalla"/>
          <w:sz w:val="32"/>
          <w:szCs w:val="32"/>
          <w:rtl/>
        </w:rPr>
      </w:pPr>
      <w:r w:rsidRPr="00B404F9">
        <w:rPr>
          <w:rFonts w:ascii="Sakkal Majalla" w:eastAsia="Calibri" w:hAnsi="Sakkal Majalla" w:cs="Sakkal Majalla"/>
          <w:sz w:val="32"/>
          <w:szCs w:val="32"/>
          <w:rtl/>
        </w:rPr>
        <w:t>و</w:t>
      </w:r>
      <w:r w:rsidRPr="00B404F9">
        <w:rPr>
          <w:rFonts w:ascii="Sakkal Majalla" w:eastAsia="Calibri" w:hAnsi="Sakkal Majalla" w:cs="Sakkal Majalla" w:hint="cs"/>
          <w:sz w:val="32"/>
          <w:szCs w:val="32"/>
          <w:rtl/>
        </w:rPr>
        <w:t xml:space="preserve">قال- </w:t>
      </w:r>
      <w:r w:rsidRPr="00B404F9">
        <w:rPr>
          <w:rFonts w:ascii="Sakkal Majalla" w:eastAsia="Calibri" w:hAnsi="Sakkal Majalla" w:cs="Sakkal Majalla"/>
          <w:sz w:val="32"/>
          <w:szCs w:val="32"/>
          <w:rtl/>
        </w:rPr>
        <w:t xml:space="preserve">من وجهة فقهه بالواقع ـ </w:t>
      </w:r>
      <w:r w:rsidRPr="00B404F9">
        <w:rPr>
          <w:rFonts w:ascii="Sakkal Majalla" w:eastAsia="Calibri" w:hAnsi="Sakkal Majalla" w:cs="Sakkal Majalla" w:hint="cs"/>
          <w:sz w:val="32"/>
          <w:szCs w:val="32"/>
          <w:rtl/>
        </w:rPr>
        <w:t>إ</w:t>
      </w:r>
      <w:r w:rsidRPr="00B404F9">
        <w:rPr>
          <w:rFonts w:ascii="Sakkal Majalla" w:eastAsia="Calibri" w:hAnsi="Sakkal Majalla" w:cs="Sakkal Majalla"/>
          <w:sz w:val="32"/>
          <w:szCs w:val="32"/>
          <w:rtl/>
        </w:rPr>
        <w:t>ن تعليم المرأة في المجتمع الهوسوي لما وصلت إليه المرأة آنذاك أمرٌ</w:t>
      </w:r>
      <w:r w:rsidRPr="00B404F9">
        <w:rPr>
          <w:rFonts w:ascii="Sakkal Majalla" w:eastAsia="Calibri" w:hAnsi="Sakkal Majalla" w:cs="Sakkal Majalla" w:hint="cs"/>
          <w:sz w:val="32"/>
          <w:szCs w:val="32"/>
          <w:rtl/>
        </w:rPr>
        <w:t xml:space="preserve"> </w:t>
      </w:r>
      <w:r w:rsidRPr="00B404F9">
        <w:rPr>
          <w:rFonts w:ascii="Sakkal Majalla" w:eastAsia="Calibri" w:hAnsi="Sakkal Majalla" w:cs="Sakkal Majalla"/>
          <w:sz w:val="32"/>
          <w:szCs w:val="32"/>
          <w:rtl/>
        </w:rPr>
        <w:t>ضروريٌّ،</w:t>
      </w:r>
      <w:r w:rsidRPr="00B404F9">
        <w:rPr>
          <w:rFonts w:ascii="Sakkal Majalla" w:eastAsia="Calibri" w:hAnsi="Sakkal Majalla" w:cs="Sakkal Majalla" w:hint="cs"/>
          <w:sz w:val="32"/>
          <w:szCs w:val="32"/>
          <w:rtl/>
        </w:rPr>
        <w:t xml:space="preserve"> يجب القيام به،</w:t>
      </w:r>
      <w:r w:rsidRPr="00B404F9">
        <w:rPr>
          <w:rFonts w:ascii="Sakkal Majalla" w:eastAsia="Calibri" w:hAnsi="Sakkal Majalla" w:cs="Sakkal Majalla"/>
          <w:sz w:val="32"/>
          <w:szCs w:val="32"/>
          <w:rtl/>
        </w:rPr>
        <w:t xml:space="preserve"> وإن أدَّى ذلك إلى ارتكاب محظورٍ من محظورات الشرع</w:t>
      </w:r>
      <w:r w:rsidRPr="00B404F9">
        <w:rPr>
          <w:rFonts w:ascii="Sakkal Majalla" w:eastAsia="Calibri" w:hAnsi="Sakkal Majalla" w:cs="Sakkal Majalla" w:hint="cs"/>
          <w:sz w:val="32"/>
          <w:szCs w:val="32"/>
          <w:rtl/>
        </w:rPr>
        <w:t>،</w:t>
      </w:r>
      <w:r w:rsidRPr="00B404F9">
        <w:rPr>
          <w:rFonts w:ascii="Sakkal Majalla" w:eastAsia="Calibri" w:hAnsi="Sakkal Majalla" w:cs="Sakkal Majalla"/>
          <w:sz w:val="32"/>
          <w:szCs w:val="32"/>
          <w:rtl/>
        </w:rPr>
        <w:t xml:space="preserve"> كاختلاط الرجال بالنساء في مجلسٍ واحدٍ إذا دعت الضرورة إلى  ذل</w:t>
      </w:r>
      <w:r w:rsidRPr="00B404F9">
        <w:rPr>
          <w:rFonts w:ascii="Sakkal Majalla" w:eastAsia="Calibri" w:hAnsi="Sakkal Majalla" w:cs="Sakkal Majalla" w:hint="cs"/>
          <w:sz w:val="32"/>
          <w:szCs w:val="32"/>
          <w:rtl/>
        </w:rPr>
        <w:t>ك</w:t>
      </w:r>
      <w:r w:rsidRPr="00B404F9">
        <w:rPr>
          <w:rFonts w:ascii="Sakkal Majalla" w:eastAsia="Calibri" w:hAnsi="Sakkal Majalla" w:cs="Sakkal Majalla"/>
          <w:sz w:val="32"/>
          <w:szCs w:val="32"/>
          <w:rtl/>
        </w:rPr>
        <w:t xml:space="preserve"> للقاعدة </w:t>
      </w:r>
      <w:r w:rsidRPr="00B404F9">
        <w:rPr>
          <w:rFonts w:ascii="Sakkal Majalla" w:eastAsia="Calibri" w:hAnsi="Sakkal Majalla" w:cs="Sakkal Majalla" w:hint="cs"/>
          <w:sz w:val="32"/>
          <w:szCs w:val="32"/>
          <w:rtl/>
        </w:rPr>
        <w:t xml:space="preserve">الأصولية </w:t>
      </w:r>
      <w:r w:rsidRPr="00B404F9">
        <w:rPr>
          <w:rFonts w:ascii="Sakkal Majalla" w:eastAsia="Calibri" w:hAnsi="Sakkal Majalla" w:cs="Sakkal Majalla"/>
          <w:sz w:val="32"/>
          <w:szCs w:val="32"/>
          <w:rtl/>
        </w:rPr>
        <w:t>المعروفة "الضرورة تبيح المحظورات"</w:t>
      </w:r>
      <w:r w:rsidRPr="00B404F9">
        <w:rPr>
          <w:rFonts w:ascii="Sakkal Majalla" w:eastAsia="Calibri" w:hAnsi="Sakkal Majalla" w:cs="Sakkal Majalla" w:hint="cs"/>
          <w:sz w:val="32"/>
          <w:szCs w:val="32"/>
          <w:rtl/>
        </w:rPr>
        <w:t>؛</w:t>
      </w:r>
      <w:r w:rsidRPr="00B404F9">
        <w:rPr>
          <w:rFonts w:ascii="Sakkal Majalla" w:eastAsia="Calibri" w:hAnsi="Sakkal Majalla" w:cs="Sakkal Majalla"/>
          <w:sz w:val="32"/>
          <w:szCs w:val="32"/>
          <w:rtl/>
        </w:rPr>
        <w:t xml:space="preserve"> ولكن الضرورة تقدر بقدرها, أو العلة تزول بزوال المعلول</w:t>
      </w:r>
      <w:r w:rsidRPr="00B404F9">
        <w:rPr>
          <w:rFonts w:ascii="Sakkal Majalla" w:eastAsia="Calibri" w:hAnsi="Sakkal Majalla" w:cs="Sakkal Majalla" w:hint="cs"/>
          <w:sz w:val="32"/>
          <w:szCs w:val="32"/>
          <w:rtl/>
        </w:rPr>
        <w:t>.</w:t>
      </w:r>
      <w:r w:rsidRPr="00B404F9">
        <w:rPr>
          <w:rFonts w:ascii="Sakkal Majalla" w:eastAsia="Calibri" w:hAnsi="Sakkal Majalla" w:cs="Sakkal Majalla"/>
          <w:sz w:val="32"/>
          <w:szCs w:val="32"/>
          <w:rtl/>
        </w:rPr>
        <w:t xml:space="preserve"> </w:t>
      </w:r>
      <w:r w:rsidRPr="00B404F9">
        <w:rPr>
          <w:rFonts w:ascii="Sakkal Majalla" w:eastAsia="Calibri" w:hAnsi="Sakkal Majalla" w:cs="Sakkal Majalla" w:hint="cs"/>
          <w:sz w:val="32"/>
          <w:szCs w:val="32"/>
          <w:rtl/>
        </w:rPr>
        <w:t>و</w:t>
      </w:r>
      <w:r w:rsidRPr="00B404F9">
        <w:rPr>
          <w:rFonts w:ascii="Sakkal Majalla" w:eastAsia="Calibri" w:hAnsi="Sakkal Majalla" w:cs="Sakkal Majalla"/>
          <w:sz w:val="32"/>
          <w:szCs w:val="32"/>
          <w:rtl/>
        </w:rPr>
        <w:t>ارتكاب أخف الضررين جائز, وذلك كأن يستدعى الحال ركوب فرسين وفي كل ضررٌ ,فيركب أقل الفرسين ضررا</w:t>
      </w:r>
      <w:r w:rsidRPr="00B404F9">
        <w:rPr>
          <w:rFonts w:ascii="Sakkal Majalla" w:eastAsia="Calibri" w:hAnsi="Sakkal Majalla" w:cs="Sakkal Majalla" w:hint="cs"/>
          <w:sz w:val="32"/>
          <w:szCs w:val="32"/>
          <w:rtl/>
        </w:rPr>
        <w:t>.</w:t>
      </w:r>
    </w:p>
    <w:p w:rsidR="00BE414E" w:rsidRPr="00AA55B0" w:rsidRDefault="00BE414E" w:rsidP="00BE414E">
      <w:pPr>
        <w:autoSpaceDE w:val="0"/>
        <w:autoSpaceDN w:val="0"/>
        <w:bidi/>
        <w:adjustRightInd w:val="0"/>
        <w:contextualSpacing/>
        <w:jc w:val="both"/>
        <w:rPr>
          <w:rFonts w:ascii="Sakkal Majalla" w:eastAsia="Calibri" w:hAnsi="Sakkal Majalla" w:cs="Sakkal Majalla"/>
          <w:b/>
          <w:bCs/>
          <w:sz w:val="32"/>
          <w:szCs w:val="32"/>
          <w:rtl/>
        </w:rPr>
      </w:pPr>
      <w:r w:rsidRPr="00B404F9">
        <w:rPr>
          <w:rFonts w:ascii="Sakkal Majalla" w:eastAsia="Calibri" w:hAnsi="Sakkal Majalla" w:cs="Sakkal Majalla"/>
          <w:sz w:val="32"/>
          <w:szCs w:val="32"/>
          <w:rtl/>
        </w:rPr>
        <w:lastRenderedPageBreak/>
        <w:t xml:space="preserve">وفي محاولته </w:t>
      </w:r>
      <w:r w:rsidRPr="00AA55B0">
        <w:rPr>
          <w:rFonts w:ascii="Sakkal Majalla" w:eastAsia="Calibri" w:hAnsi="Sakkal Majalla" w:cs="Sakkal Majalla" w:hint="cs"/>
          <w:sz w:val="32"/>
          <w:szCs w:val="32"/>
          <w:rtl/>
        </w:rPr>
        <w:t>ل</w:t>
      </w:r>
      <w:r w:rsidRPr="00AA55B0">
        <w:rPr>
          <w:rFonts w:ascii="Sakkal Majalla" w:eastAsia="Calibri" w:hAnsi="Sakkal Majalla" w:cs="Sakkal Majalla"/>
          <w:sz w:val="32"/>
          <w:szCs w:val="32"/>
          <w:rtl/>
        </w:rPr>
        <w:t xml:space="preserve">إقناع خصمه </w:t>
      </w:r>
      <w:r w:rsidRPr="00AA55B0">
        <w:rPr>
          <w:rFonts w:ascii="Sakkal Majalla" w:eastAsia="Calibri" w:hAnsi="Sakkal Majalla" w:cs="Sakkal Majalla" w:hint="cs"/>
          <w:sz w:val="32"/>
          <w:szCs w:val="32"/>
          <w:rtl/>
        </w:rPr>
        <w:t>أورد القاعدة الأصولية السابقة ..ثم قال على سبيل التسليم الجدلي،</w:t>
      </w:r>
      <w:r w:rsidRPr="00AA55B0">
        <w:rPr>
          <w:rFonts w:ascii="Sakkal Majalla" w:eastAsia="Calibri" w:hAnsi="Sakkal Majalla" w:cs="Sakkal Majalla"/>
          <w:sz w:val="32"/>
          <w:szCs w:val="32"/>
          <w:rtl/>
        </w:rPr>
        <w:t xml:space="preserve"> </w:t>
      </w:r>
      <w:r w:rsidRPr="00AA55B0">
        <w:rPr>
          <w:rFonts w:ascii="Sakkal Majalla" w:eastAsia="Calibri" w:hAnsi="Sakkal Majalla" w:cs="Sakkal Majalla" w:hint="cs"/>
          <w:sz w:val="32"/>
          <w:szCs w:val="32"/>
          <w:rtl/>
        </w:rPr>
        <w:t xml:space="preserve">إن </w:t>
      </w:r>
      <w:r w:rsidRPr="00AA55B0">
        <w:rPr>
          <w:rFonts w:ascii="Sakkal Majalla" w:eastAsia="Calibri" w:hAnsi="Sakkal Majalla" w:cs="Sakkal Majalla"/>
          <w:sz w:val="32"/>
          <w:szCs w:val="32"/>
          <w:rtl/>
        </w:rPr>
        <w:t xml:space="preserve">لوجوب تعليم المرأة كي لا تترك على حالها المذكورة, على أنهم  في غنى عن مثل هذه الحالة الاضطرارية, </w:t>
      </w:r>
      <w:r w:rsidRPr="00AA55B0">
        <w:rPr>
          <w:rFonts w:ascii="Sakkal Majalla" w:eastAsia="Calibri" w:hAnsi="Sakkal Majalla" w:cs="Sakkal Majalla"/>
          <w:b/>
          <w:bCs/>
          <w:sz w:val="32"/>
          <w:szCs w:val="32"/>
          <w:rtl/>
        </w:rPr>
        <w:t xml:space="preserve">لأنه سيؤدي إلى خلل في الضرورة الرابعة </w:t>
      </w:r>
      <w:r w:rsidRPr="00AA55B0">
        <w:rPr>
          <w:rFonts w:ascii="Sakkal Majalla" w:eastAsia="Calibri" w:hAnsi="Sakkal Majalla" w:cs="Sakkal Majalla" w:hint="cs"/>
          <w:b/>
          <w:bCs/>
          <w:sz w:val="32"/>
          <w:szCs w:val="32"/>
          <w:rtl/>
        </w:rPr>
        <w:t xml:space="preserve">(حفظ النسل) </w:t>
      </w:r>
      <w:r w:rsidRPr="00AA55B0">
        <w:rPr>
          <w:rFonts w:ascii="Sakkal Majalla" w:eastAsia="Calibri" w:hAnsi="Sakkal Majalla" w:cs="Sakkal Majalla"/>
          <w:b/>
          <w:bCs/>
          <w:sz w:val="32"/>
          <w:szCs w:val="32"/>
          <w:rtl/>
        </w:rPr>
        <w:t>من الضرور</w:t>
      </w:r>
      <w:r w:rsidRPr="00AA55B0">
        <w:rPr>
          <w:rFonts w:ascii="Sakkal Majalla" w:eastAsia="Calibri" w:hAnsi="Sakkal Majalla" w:cs="Sakkal Majalla" w:hint="cs"/>
          <w:b/>
          <w:bCs/>
          <w:sz w:val="32"/>
          <w:szCs w:val="32"/>
          <w:rtl/>
        </w:rPr>
        <w:t>ي</w:t>
      </w:r>
      <w:r w:rsidRPr="00AA55B0">
        <w:rPr>
          <w:rFonts w:ascii="Sakkal Majalla" w:eastAsia="Calibri" w:hAnsi="Sakkal Majalla" w:cs="Sakkal Majalla"/>
          <w:b/>
          <w:bCs/>
          <w:sz w:val="32"/>
          <w:szCs w:val="32"/>
          <w:rtl/>
        </w:rPr>
        <w:t xml:space="preserve">ات </w:t>
      </w:r>
      <w:r w:rsidRPr="00AA55B0">
        <w:rPr>
          <w:rFonts w:ascii="Sakkal Majalla" w:eastAsia="Calibri" w:hAnsi="Sakkal Majalla" w:cs="Sakkal Majalla" w:hint="cs"/>
          <w:b/>
          <w:bCs/>
          <w:sz w:val="32"/>
          <w:szCs w:val="32"/>
          <w:rtl/>
        </w:rPr>
        <w:t xml:space="preserve">الخمس </w:t>
      </w:r>
      <w:r w:rsidRPr="00AA55B0">
        <w:rPr>
          <w:rFonts w:ascii="Sakkal Majalla" w:eastAsia="Calibri" w:hAnsi="Sakkal Majalla" w:cs="Sakkal Majalla"/>
          <w:b/>
          <w:bCs/>
          <w:sz w:val="32"/>
          <w:szCs w:val="32"/>
          <w:rtl/>
        </w:rPr>
        <w:t>التي ي</w:t>
      </w:r>
      <w:r w:rsidRPr="00AA55B0">
        <w:rPr>
          <w:rFonts w:ascii="Sakkal Majalla" w:eastAsia="Calibri" w:hAnsi="Sakkal Majalla" w:cs="Sakkal Majalla" w:hint="cs"/>
          <w:b/>
          <w:bCs/>
          <w:sz w:val="32"/>
          <w:szCs w:val="32"/>
          <w:rtl/>
        </w:rPr>
        <w:t>سعى الإسلام لل</w:t>
      </w:r>
      <w:r w:rsidRPr="00AA55B0">
        <w:rPr>
          <w:rFonts w:ascii="Sakkal Majalla" w:eastAsia="Calibri" w:hAnsi="Sakkal Majalla" w:cs="Sakkal Majalla"/>
          <w:b/>
          <w:bCs/>
          <w:sz w:val="32"/>
          <w:szCs w:val="32"/>
          <w:rtl/>
        </w:rPr>
        <w:t>حف</w:t>
      </w:r>
      <w:r w:rsidRPr="00AA55B0">
        <w:rPr>
          <w:rFonts w:ascii="Sakkal Majalla" w:eastAsia="Calibri" w:hAnsi="Sakkal Majalla" w:cs="Sakkal Majalla" w:hint="cs"/>
          <w:b/>
          <w:bCs/>
          <w:sz w:val="32"/>
          <w:szCs w:val="32"/>
          <w:rtl/>
        </w:rPr>
        <w:t>ا</w:t>
      </w:r>
      <w:r w:rsidRPr="00AA55B0">
        <w:rPr>
          <w:rFonts w:ascii="Sakkal Majalla" w:eastAsia="Calibri" w:hAnsi="Sakkal Majalla" w:cs="Sakkal Majalla"/>
          <w:b/>
          <w:bCs/>
          <w:sz w:val="32"/>
          <w:szCs w:val="32"/>
          <w:rtl/>
        </w:rPr>
        <w:t>ظ عليها, والتي أولها الدين,!</w:t>
      </w:r>
      <w:r w:rsidR="001C527C">
        <w:rPr>
          <w:rFonts w:ascii="Sakkal Majalla" w:eastAsia="Calibri" w:hAnsi="Sakkal Majalla" w:cs="Sakkal Majalla" w:hint="cs"/>
          <w:b/>
          <w:bCs/>
          <w:sz w:val="32"/>
          <w:szCs w:val="32"/>
          <w:rtl/>
        </w:rPr>
        <w:t xml:space="preserve"> وعليه يقول: وإذا عتبرت هذا..وجدت ضرر ترك النساء </w:t>
      </w:r>
      <w:r w:rsidR="00E70C62">
        <w:rPr>
          <w:rFonts w:ascii="Sakkal Majalla" w:eastAsia="Calibri" w:hAnsi="Sakkal Majalla" w:cs="Sakkal Majalla" w:hint="cs"/>
          <w:b/>
          <w:bCs/>
          <w:sz w:val="32"/>
          <w:szCs w:val="32"/>
          <w:rtl/>
        </w:rPr>
        <w:t>في الجهل لا يعرفن الواجب عليهن، بل لا يعرفن الإسلام أصلا أكبر من اختلاطهن مع الرجال إذ ضرر الأول يرجع إلى الدين ، وهو الإسلام والإيمان والإحسان  وضرر الثاني يرجع إلى النسب فافهم</w:t>
      </w:r>
      <w:r w:rsidR="00E70C62">
        <w:rPr>
          <w:rStyle w:val="FootnoteReference"/>
          <w:rFonts w:ascii="Sakkal Majalla" w:eastAsia="Calibri" w:hAnsi="Sakkal Majalla" w:cs="Sakkal Majalla"/>
          <w:b/>
          <w:bCs/>
          <w:sz w:val="32"/>
          <w:szCs w:val="32"/>
          <w:rtl/>
        </w:rPr>
        <w:footnoteReference w:id="10"/>
      </w:r>
      <w:r w:rsidR="00E70C62">
        <w:rPr>
          <w:rFonts w:ascii="Sakkal Majalla" w:eastAsia="Calibri" w:hAnsi="Sakkal Majalla" w:cs="Sakkal Majalla" w:hint="cs"/>
          <w:b/>
          <w:bCs/>
          <w:sz w:val="32"/>
          <w:szCs w:val="32"/>
          <w:rtl/>
        </w:rPr>
        <w:t>،</w:t>
      </w:r>
      <w:r w:rsidR="001C527C">
        <w:rPr>
          <w:rFonts w:ascii="Sakkal Majalla" w:eastAsia="Calibri" w:hAnsi="Sakkal Majalla" w:cs="Sakkal Majalla" w:hint="cs"/>
          <w:b/>
          <w:bCs/>
          <w:sz w:val="32"/>
          <w:szCs w:val="32"/>
          <w:rtl/>
        </w:rPr>
        <w:t xml:space="preserve"> </w:t>
      </w:r>
      <w:r w:rsidRPr="00AA55B0">
        <w:rPr>
          <w:rFonts w:ascii="Sakkal Majalla" w:eastAsia="Calibri" w:hAnsi="Sakkal Majalla" w:cs="Sakkal Majalla"/>
          <w:b/>
          <w:bCs/>
          <w:sz w:val="32"/>
          <w:szCs w:val="32"/>
          <w:rtl/>
        </w:rPr>
        <w:t xml:space="preserve"> </w:t>
      </w:r>
    </w:p>
    <w:p w:rsidR="00BE414E" w:rsidRPr="00E3620F" w:rsidRDefault="00BE414E" w:rsidP="00AD489F">
      <w:pPr>
        <w:autoSpaceDE w:val="0"/>
        <w:autoSpaceDN w:val="0"/>
        <w:bidi/>
        <w:adjustRightInd w:val="0"/>
        <w:contextualSpacing/>
        <w:jc w:val="both"/>
        <w:rPr>
          <w:rFonts w:ascii="Sakkal Majalla" w:eastAsia="Calibri" w:hAnsi="Sakkal Majalla" w:cs="Sakkal Majalla"/>
          <w:sz w:val="32"/>
          <w:szCs w:val="32"/>
          <w:rtl/>
        </w:rPr>
      </w:pPr>
      <w:r w:rsidRPr="00E3620F">
        <w:rPr>
          <w:rFonts w:ascii="Sakkal Majalla" w:eastAsia="Calibri" w:hAnsi="Sakkal Majalla" w:cs="Sakkal Majalla"/>
          <w:sz w:val="32"/>
          <w:szCs w:val="32"/>
          <w:rtl/>
        </w:rPr>
        <w:t xml:space="preserve">نعم! </w:t>
      </w:r>
      <w:r w:rsidR="00DF4430" w:rsidRPr="00E3620F">
        <w:rPr>
          <w:rFonts w:ascii="Sakkal Majalla" w:eastAsia="Calibri" w:hAnsi="Sakkal Majalla" w:cs="Sakkal Majalla" w:hint="cs"/>
          <w:sz w:val="32"/>
          <w:szCs w:val="32"/>
          <w:rtl/>
        </w:rPr>
        <w:t xml:space="preserve">فكأنه يقول بلسان حاله... </w:t>
      </w:r>
      <w:r w:rsidRPr="00E3620F">
        <w:rPr>
          <w:rFonts w:ascii="Sakkal Majalla" w:eastAsia="Calibri" w:hAnsi="Sakkal Majalla" w:cs="Sakkal Majalla"/>
          <w:sz w:val="32"/>
          <w:szCs w:val="32"/>
          <w:rtl/>
        </w:rPr>
        <w:t>وعلى التسليم الجدلي بأننا نخالط الرجال بالنسوان في الوعظ والإرشاد, فما الذي يترتب علينا من وجهة نظر الإسلام بعد الخلط, أليس أننا فقط ارتكبنا محظورا، غاية ما يؤدي إليه الخلط</w:t>
      </w:r>
      <w:r w:rsidRPr="00E3620F">
        <w:rPr>
          <w:rFonts w:ascii="Sakkal Majalla" w:eastAsia="Calibri" w:hAnsi="Sakkal Majalla" w:cs="Sakkal Majalla" w:hint="cs"/>
          <w:sz w:val="32"/>
          <w:szCs w:val="32"/>
          <w:rtl/>
        </w:rPr>
        <w:t>ُ</w:t>
      </w:r>
      <w:r w:rsidRPr="00E3620F">
        <w:rPr>
          <w:rFonts w:ascii="Sakkal Majalla" w:eastAsia="Calibri" w:hAnsi="Sakkal Majalla" w:cs="Sakkal Majalla"/>
          <w:sz w:val="32"/>
          <w:szCs w:val="32"/>
          <w:rtl/>
        </w:rPr>
        <w:t xml:space="preserve"> في النسب أو</w:t>
      </w:r>
      <w:r w:rsidRPr="00E3620F">
        <w:rPr>
          <w:rFonts w:ascii="Sakkal Majalla" w:eastAsia="Calibri" w:hAnsi="Sakkal Majalla" w:cs="Sakkal Majalla" w:hint="cs"/>
          <w:sz w:val="32"/>
          <w:szCs w:val="32"/>
          <w:rtl/>
        </w:rPr>
        <w:t xml:space="preserve"> </w:t>
      </w:r>
      <w:r w:rsidRPr="00E3620F">
        <w:rPr>
          <w:rFonts w:ascii="Sakkal Majalla" w:eastAsia="Calibri" w:hAnsi="Sakkal Majalla" w:cs="Sakkal Majalla"/>
          <w:sz w:val="32"/>
          <w:szCs w:val="32"/>
          <w:rtl/>
        </w:rPr>
        <w:t xml:space="preserve">استيلاد أبناء </w:t>
      </w:r>
      <w:r w:rsidRPr="00E3620F">
        <w:rPr>
          <w:rFonts w:ascii="Sakkal Majalla" w:eastAsia="Calibri" w:hAnsi="Sakkal Majalla" w:cs="Sakkal Majalla" w:hint="cs"/>
          <w:sz w:val="32"/>
          <w:szCs w:val="32"/>
          <w:rtl/>
        </w:rPr>
        <w:t>غير شرعيين</w:t>
      </w:r>
      <w:r w:rsidRPr="00E3620F">
        <w:rPr>
          <w:rFonts w:ascii="Sakkal Majalla" w:eastAsia="Calibri" w:hAnsi="Sakkal Majalla" w:cs="Sakkal Majalla"/>
          <w:sz w:val="32"/>
          <w:szCs w:val="32"/>
          <w:rtl/>
        </w:rPr>
        <w:t xml:space="preserve">؟! فماذا بعد خلط النسب </w:t>
      </w:r>
      <w:r w:rsidR="00DF4430" w:rsidRPr="00E3620F">
        <w:rPr>
          <w:rFonts w:ascii="Sakkal Majalla" w:eastAsia="Calibri" w:hAnsi="Sakkal Majalla" w:cs="Sakkal Majalla" w:hint="cs"/>
          <w:sz w:val="32"/>
          <w:szCs w:val="32"/>
          <w:rtl/>
        </w:rPr>
        <w:t>أ</w:t>
      </w:r>
      <w:r w:rsidRPr="00E3620F">
        <w:rPr>
          <w:rFonts w:ascii="Sakkal Majalla" w:eastAsia="Calibri" w:hAnsi="Sakkal Majalla" w:cs="Sakkal Majalla"/>
          <w:sz w:val="32"/>
          <w:szCs w:val="32"/>
          <w:rtl/>
        </w:rPr>
        <w:t>و</w:t>
      </w:r>
      <w:r w:rsidR="00DF4430" w:rsidRPr="00E3620F">
        <w:rPr>
          <w:rFonts w:ascii="Sakkal Majalla" w:eastAsia="Calibri" w:hAnsi="Sakkal Majalla" w:cs="Sakkal Majalla" w:hint="cs"/>
          <w:sz w:val="32"/>
          <w:szCs w:val="32"/>
          <w:rtl/>
        </w:rPr>
        <w:t xml:space="preserve"> </w:t>
      </w:r>
      <w:r w:rsidRPr="00E3620F">
        <w:rPr>
          <w:rFonts w:ascii="Sakkal Majalla" w:eastAsia="Calibri" w:hAnsi="Sakkal Majalla" w:cs="Sakkal Majalla"/>
          <w:sz w:val="32"/>
          <w:szCs w:val="32"/>
          <w:rtl/>
        </w:rPr>
        <w:t xml:space="preserve">إيلاد أولاد </w:t>
      </w:r>
      <w:r w:rsidRPr="00E3620F">
        <w:rPr>
          <w:rFonts w:ascii="Sakkal Majalla" w:eastAsia="Calibri" w:hAnsi="Sakkal Majalla" w:cs="Sakkal Majalla" w:hint="cs"/>
          <w:sz w:val="32"/>
          <w:szCs w:val="32"/>
          <w:rtl/>
        </w:rPr>
        <w:t>غير شرعيين</w:t>
      </w:r>
      <w:r w:rsidRPr="00E3620F">
        <w:rPr>
          <w:rFonts w:ascii="Sakkal Majalla" w:eastAsia="Calibri" w:hAnsi="Sakkal Majalla" w:cs="Sakkal Majalla"/>
          <w:sz w:val="32"/>
          <w:szCs w:val="32"/>
          <w:rtl/>
        </w:rPr>
        <w:t xml:space="preserve">؟ </w:t>
      </w:r>
      <w:r w:rsidRPr="00E3620F">
        <w:rPr>
          <w:rFonts w:ascii="Sakkal Majalla" w:eastAsia="Calibri" w:hAnsi="Sakkal Majalla" w:cs="Sakkal Majalla" w:hint="cs"/>
          <w:sz w:val="32"/>
          <w:szCs w:val="32"/>
          <w:rtl/>
        </w:rPr>
        <w:t xml:space="preserve">أليس </w:t>
      </w:r>
      <w:r w:rsidRPr="00E3620F">
        <w:rPr>
          <w:rFonts w:ascii="Sakkal Majalla" w:eastAsia="Calibri" w:hAnsi="Sakkal Majalla" w:cs="Sakkal Majalla"/>
          <w:sz w:val="32"/>
          <w:szCs w:val="32"/>
          <w:rtl/>
        </w:rPr>
        <w:t xml:space="preserve">الأول (الخلط في النسب) </w:t>
      </w:r>
      <w:r w:rsidR="00DF4430" w:rsidRPr="00E3620F">
        <w:rPr>
          <w:rFonts w:ascii="Sakkal Majalla" w:eastAsia="Calibri" w:hAnsi="Sakkal Majalla" w:cs="Sakkal Majalla" w:hint="cs"/>
          <w:sz w:val="32"/>
          <w:szCs w:val="32"/>
          <w:rtl/>
        </w:rPr>
        <w:t>مسألة تختص فقط با</w:t>
      </w:r>
      <w:r w:rsidRPr="00E3620F">
        <w:rPr>
          <w:rFonts w:ascii="Sakkal Majalla" w:eastAsia="Calibri" w:hAnsi="Sakkal Majalla" w:cs="Sakkal Majalla"/>
          <w:sz w:val="32"/>
          <w:szCs w:val="32"/>
          <w:rtl/>
        </w:rPr>
        <w:t xml:space="preserve">لمصلحة الدنيوية والثاني (مصير أولاد </w:t>
      </w:r>
      <w:r w:rsidRPr="00E3620F">
        <w:rPr>
          <w:rFonts w:ascii="Sakkal Majalla" w:eastAsia="Calibri" w:hAnsi="Sakkal Majalla" w:cs="Sakkal Majalla" w:hint="cs"/>
          <w:sz w:val="32"/>
          <w:szCs w:val="32"/>
          <w:rtl/>
        </w:rPr>
        <w:t>غير شرعيين</w:t>
      </w:r>
      <w:r w:rsidRPr="00E3620F">
        <w:rPr>
          <w:rFonts w:ascii="Sakkal Majalla" w:eastAsia="Calibri" w:hAnsi="Sakkal Majalla" w:cs="Sakkal Majalla"/>
          <w:sz w:val="32"/>
          <w:szCs w:val="32"/>
          <w:rtl/>
        </w:rPr>
        <w:t xml:space="preserve">) للمصلحة الأخروية، وكلاهما لا يحرمان صاحبهما الجنة, وأما الإيمان بالله فحرامٌ على من خلا قلبُه منه الدخول في الجنة, بل ويحرم من ريحها على مسير </w:t>
      </w:r>
      <w:r w:rsidRPr="00E3620F">
        <w:rPr>
          <w:rFonts w:ascii="Sakkal Majalla" w:eastAsia="Calibri" w:hAnsi="Sakkal Majalla" w:cs="Sakkal Majalla" w:hint="cs"/>
          <w:sz w:val="32"/>
          <w:szCs w:val="32"/>
          <w:rtl/>
        </w:rPr>
        <w:t xml:space="preserve">ة </w:t>
      </w:r>
      <w:r w:rsidRPr="00E3620F">
        <w:rPr>
          <w:rFonts w:ascii="Sakkal Majalla" w:eastAsia="Calibri" w:hAnsi="Sakkal Majalla" w:cs="Sakkal Majalla"/>
          <w:sz w:val="32"/>
          <w:szCs w:val="32"/>
          <w:rtl/>
        </w:rPr>
        <w:t>آلاف.</w:t>
      </w:r>
    </w:p>
    <w:p w:rsidR="00BE414E" w:rsidRPr="00B404F9" w:rsidRDefault="00BE414E" w:rsidP="00BE414E">
      <w:pPr>
        <w:autoSpaceDE w:val="0"/>
        <w:autoSpaceDN w:val="0"/>
        <w:bidi/>
        <w:adjustRightInd w:val="0"/>
        <w:spacing w:after="0" w:line="240" w:lineRule="auto"/>
        <w:jc w:val="both"/>
        <w:rPr>
          <w:rFonts w:ascii="Sakkal Majalla" w:eastAsia="Calibri" w:hAnsi="Sakkal Majalla" w:cs="Sakkal Majalla"/>
          <w:sz w:val="32"/>
          <w:szCs w:val="32"/>
          <w:rtl/>
        </w:rPr>
      </w:pPr>
      <w:r w:rsidRPr="00B404F9">
        <w:rPr>
          <w:rFonts w:ascii="Sakkal Majalla" w:eastAsia="Calibri" w:hAnsi="Sakkal Majalla" w:cs="Sakkal Majalla"/>
          <w:sz w:val="32"/>
          <w:szCs w:val="32"/>
          <w:rtl/>
        </w:rPr>
        <w:t>وهكذا استدرج  الشيخُ عبد الله بن فوديو خصمه خطوة بأخرى حتى أقنعه, فكأنه يوصيه بادئا ب</w:t>
      </w:r>
      <w:r w:rsidRPr="00B404F9">
        <w:rPr>
          <w:rFonts w:ascii="Sakkal Majalla" w:eastAsia="Calibri" w:hAnsi="Sakkal Majalla" w:cs="Sakkal Majalla" w:hint="cs"/>
          <w:sz w:val="32"/>
          <w:szCs w:val="32"/>
          <w:rtl/>
        </w:rPr>
        <w:t xml:space="preserve">مراجعة </w:t>
      </w:r>
      <w:r w:rsidRPr="00B404F9">
        <w:rPr>
          <w:rFonts w:ascii="Sakkal Majalla" w:eastAsia="Calibri" w:hAnsi="Sakkal Majalla" w:cs="Sakkal Majalla"/>
          <w:sz w:val="32"/>
          <w:szCs w:val="32"/>
          <w:rtl/>
        </w:rPr>
        <w:t>قانون تلقي الأخبار في الإسلام, مختتما بضرورة تعليم النساء وإن كان يؤدي إلى ارتكاب محظور</w:t>
      </w:r>
      <w:r w:rsidRPr="00B404F9">
        <w:rPr>
          <w:rFonts w:ascii="Sakkal Majalla" w:eastAsia="Calibri" w:hAnsi="Sakkal Majalla" w:cs="Sakkal Majalla"/>
          <w:sz w:val="32"/>
          <w:szCs w:val="32"/>
          <w:vertAlign w:val="superscript"/>
          <w:rtl/>
        </w:rPr>
        <w:footnoteReference w:id="11"/>
      </w:r>
      <w:r w:rsidRPr="00B404F9">
        <w:rPr>
          <w:rFonts w:ascii="Sakkal Majalla" w:eastAsia="Calibri" w:hAnsi="Sakkal Majalla" w:cs="Sakkal Majalla"/>
          <w:sz w:val="32"/>
          <w:szCs w:val="32"/>
          <w:rtl/>
        </w:rPr>
        <w:t xml:space="preserve">, مع اتخاذ الاحتياطات </w:t>
      </w:r>
      <w:r w:rsidRPr="00B404F9">
        <w:rPr>
          <w:rFonts w:ascii="Sakkal Majalla" w:eastAsia="Calibri" w:hAnsi="Sakkal Majalla" w:cs="Sakkal Majalla" w:hint="cs"/>
          <w:sz w:val="32"/>
          <w:szCs w:val="32"/>
          <w:rtl/>
        </w:rPr>
        <w:t xml:space="preserve">اللازمة </w:t>
      </w:r>
      <w:r w:rsidRPr="00B404F9">
        <w:rPr>
          <w:rFonts w:ascii="Sakkal Majalla" w:eastAsia="Calibri" w:hAnsi="Sakkal Majalla" w:cs="Sakkal Majalla"/>
          <w:sz w:val="32"/>
          <w:szCs w:val="32"/>
          <w:rtl/>
        </w:rPr>
        <w:t>و</w:t>
      </w:r>
      <w:r w:rsidRPr="00B404F9">
        <w:rPr>
          <w:rFonts w:ascii="Sakkal Majalla" w:eastAsia="Calibri" w:hAnsi="Sakkal Majalla" w:cs="Sakkal Majalla" w:hint="cs"/>
          <w:sz w:val="32"/>
          <w:szCs w:val="32"/>
          <w:rtl/>
        </w:rPr>
        <w:t>الأخذ ب</w:t>
      </w:r>
      <w:r w:rsidRPr="00B404F9">
        <w:rPr>
          <w:rFonts w:ascii="Sakkal Majalla" w:eastAsia="Calibri" w:hAnsi="Sakkal Majalla" w:cs="Sakkal Majalla"/>
          <w:sz w:val="32"/>
          <w:szCs w:val="32"/>
          <w:rtl/>
        </w:rPr>
        <w:t xml:space="preserve">الحذر ما أمكن، فقال:"لِتَكُنْ نصبَ عينيك ـ كلما اعترضتك قضيةٌ ظاهرُها من وجهة نظرك لا يستند </w:t>
      </w:r>
      <w:r w:rsidRPr="00B404F9">
        <w:rPr>
          <w:rFonts w:ascii="Sakkal Majalla" w:eastAsia="Calibri" w:hAnsi="Sakkal Majalla" w:cs="Sakkal Majalla" w:hint="cs"/>
          <w:sz w:val="32"/>
          <w:szCs w:val="32"/>
          <w:rtl/>
        </w:rPr>
        <w:t>ع</w:t>
      </w:r>
      <w:r w:rsidRPr="00B404F9">
        <w:rPr>
          <w:rFonts w:ascii="Sakkal Majalla" w:eastAsia="Calibri" w:hAnsi="Sakkal Majalla" w:cs="Sakkal Majalla"/>
          <w:sz w:val="32"/>
          <w:szCs w:val="32"/>
          <w:rtl/>
        </w:rPr>
        <w:t>لى دليلٍ ـ القواعدُ الفقهيَّةُ الآتيةُ:</w:t>
      </w:r>
    </w:p>
    <w:p w:rsidR="00BE414E" w:rsidRPr="00B404F9" w:rsidRDefault="00BE414E" w:rsidP="00BE414E">
      <w:pPr>
        <w:autoSpaceDE w:val="0"/>
        <w:autoSpaceDN w:val="0"/>
        <w:bidi/>
        <w:adjustRightInd w:val="0"/>
        <w:spacing w:after="0" w:line="240" w:lineRule="auto"/>
        <w:ind w:left="560"/>
        <w:jc w:val="both"/>
        <w:rPr>
          <w:rFonts w:ascii="Sakkal Majalla" w:eastAsia="Calibri" w:hAnsi="Sakkal Majalla" w:cs="Sakkal Majalla"/>
          <w:sz w:val="32"/>
          <w:szCs w:val="32"/>
          <w:rtl/>
        </w:rPr>
      </w:pPr>
      <w:r w:rsidRPr="00B404F9">
        <w:rPr>
          <w:rFonts w:ascii="Sakkal Majalla" w:eastAsia="Calibri" w:hAnsi="Sakkal Majalla" w:cs="Sakkal Majalla"/>
          <w:sz w:val="32"/>
          <w:szCs w:val="32"/>
          <w:rtl/>
        </w:rPr>
        <w:t>ـ ارتكاب أخف الضررين جائز عند الحاجة</w:t>
      </w:r>
    </w:p>
    <w:p w:rsidR="00BE414E" w:rsidRPr="00B404F9" w:rsidRDefault="00BE414E" w:rsidP="00BE414E">
      <w:pPr>
        <w:autoSpaceDE w:val="0"/>
        <w:autoSpaceDN w:val="0"/>
        <w:bidi/>
        <w:adjustRightInd w:val="0"/>
        <w:spacing w:after="0" w:line="240" w:lineRule="auto"/>
        <w:ind w:left="560"/>
        <w:jc w:val="both"/>
        <w:rPr>
          <w:rFonts w:ascii="Sakkal Majalla" w:eastAsia="Calibri" w:hAnsi="Sakkal Majalla" w:cs="Sakkal Majalla"/>
          <w:sz w:val="32"/>
          <w:szCs w:val="32"/>
          <w:rtl/>
        </w:rPr>
      </w:pPr>
      <w:r w:rsidRPr="00B404F9">
        <w:rPr>
          <w:rFonts w:ascii="Sakkal Majalla" w:eastAsia="Calibri" w:hAnsi="Sakkal Majalla" w:cs="Sakkal Majalla"/>
          <w:sz w:val="32"/>
          <w:szCs w:val="32"/>
          <w:rtl/>
        </w:rPr>
        <w:t>ـ الضرور</w:t>
      </w:r>
      <w:r w:rsidRPr="00B404F9">
        <w:rPr>
          <w:rFonts w:ascii="Sakkal Majalla" w:eastAsia="Calibri" w:hAnsi="Sakkal Majalla" w:cs="Sakkal Majalla" w:hint="cs"/>
          <w:sz w:val="32"/>
          <w:szCs w:val="32"/>
          <w:rtl/>
        </w:rPr>
        <w:t>ة</w:t>
      </w:r>
      <w:r w:rsidRPr="00B404F9">
        <w:rPr>
          <w:rFonts w:ascii="Sakkal Majalla" w:eastAsia="Calibri" w:hAnsi="Sakkal Majalla" w:cs="Sakkal Majalla"/>
          <w:sz w:val="32"/>
          <w:szCs w:val="32"/>
          <w:rtl/>
        </w:rPr>
        <w:t xml:space="preserve"> تبيح المحظورات والضرورة تقدر بقدرها.</w:t>
      </w:r>
    </w:p>
    <w:p w:rsidR="00BE414E" w:rsidRPr="00B404F9" w:rsidRDefault="00BE414E" w:rsidP="00BE414E">
      <w:pPr>
        <w:autoSpaceDE w:val="0"/>
        <w:autoSpaceDN w:val="0"/>
        <w:bidi/>
        <w:adjustRightInd w:val="0"/>
        <w:spacing w:after="0" w:line="240" w:lineRule="auto"/>
        <w:ind w:left="560"/>
        <w:jc w:val="both"/>
        <w:rPr>
          <w:rFonts w:ascii="Sakkal Majalla" w:eastAsia="Calibri" w:hAnsi="Sakkal Majalla" w:cs="Sakkal Majalla"/>
          <w:sz w:val="32"/>
          <w:szCs w:val="32"/>
          <w:rtl/>
        </w:rPr>
      </w:pPr>
      <w:r w:rsidRPr="00B404F9">
        <w:rPr>
          <w:rFonts w:ascii="Sakkal Majalla" w:eastAsia="Calibri" w:hAnsi="Sakkal Majalla" w:cs="Sakkal Majalla"/>
          <w:sz w:val="32"/>
          <w:szCs w:val="32"/>
          <w:rtl/>
        </w:rPr>
        <w:t>ـ تحدث للناس أقضية بمثل ما أحدثوا من الفجور.</w:t>
      </w:r>
    </w:p>
    <w:p w:rsidR="00BE414E" w:rsidRPr="00B404F9" w:rsidRDefault="00BE414E" w:rsidP="00BE414E">
      <w:pPr>
        <w:autoSpaceDE w:val="0"/>
        <w:autoSpaceDN w:val="0"/>
        <w:bidi/>
        <w:adjustRightInd w:val="0"/>
        <w:spacing w:after="0" w:line="240" w:lineRule="auto"/>
        <w:jc w:val="both"/>
        <w:rPr>
          <w:rFonts w:ascii="Sakkal Majalla" w:eastAsia="Calibri" w:hAnsi="Sakkal Majalla" w:cs="Sakkal Majalla"/>
          <w:sz w:val="32"/>
          <w:szCs w:val="32"/>
          <w:rtl/>
        </w:rPr>
      </w:pPr>
      <w:r w:rsidRPr="00B404F9">
        <w:rPr>
          <w:rFonts w:ascii="Sakkal Majalla" w:eastAsia="Calibri" w:hAnsi="Sakkal Majalla" w:cs="Sakkal Majalla"/>
          <w:sz w:val="32"/>
          <w:szCs w:val="32"/>
          <w:rtl/>
        </w:rPr>
        <w:t xml:space="preserve">هذا </w:t>
      </w:r>
      <w:r w:rsidRPr="00B404F9">
        <w:rPr>
          <w:rFonts w:ascii="Sakkal Majalla" w:eastAsia="Calibri" w:hAnsi="Sakkal Majalla" w:cs="Sakkal Majalla" w:hint="cs"/>
          <w:sz w:val="32"/>
          <w:szCs w:val="32"/>
          <w:rtl/>
        </w:rPr>
        <w:t>ما</w:t>
      </w:r>
      <w:r w:rsidRPr="00B404F9">
        <w:rPr>
          <w:rFonts w:ascii="Sakkal Majalla" w:eastAsia="Calibri" w:hAnsi="Sakkal Majalla" w:cs="Sakkal Majalla"/>
          <w:sz w:val="32"/>
          <w:szCs w:val="32"/>
          <w:rtl/>
        </w:rPr>
        <w:t xml:space="preserve"> يراه الأستاذ عبد الله بن فودي </w:t>
      </w:r>
      <w:r w:rsidRPr="00B404F9">
        <w:rPr>
          <w:rFonts w:ascii="Sakkal Majalla" w:eastAsia="Calibri" w:hAnsi="Sakkal Majalla" w:cs="Sakkal Majalla"/>
          <w:sz w:val="32"/>
          <w:szCs w:val="32"/>
          <w:u w:val="single"/>
          <w:rtl/>
        </w:rPr>
        <w:t>بخصوض  وجوب  تعليم المرأة</w:t>
      </w:r>
      <w:r w:rsidRPr="00B404F9">
        <w:rPr>
          <w:rFonts w:ascii="Sakkal Majalla" w:eastAsia="Calibri" w:hAnsi="Sakkal Majalla" w:cs="Sakkal Majalla" w:hint="cs"/>
          <w:sz w:val="32"/>
          <w:szCs w:val="32"/>
          <w:u w:val="single"/>
          <w:rtl/>
        </w:rPr>
        <w:t>.</w:t>
      </w:r>
      <w:r>
        <w:rPr>
          <w:rFonts w:ascii="Sakkal Majalla" w:eastAsia="Calibri" w:hAnsi="Sakkal Majalla" w:cs="Sakkal Majalla"/>
          <w:sz w:val="32"/>
          <w:szCs w:val="32"/>
          <w:rtl/>
        </w:rPr>
        <w:t xml:space="preserve"> </w:t>
      </w:r>
    </w:p>
    <w:p w:rsidR="00BE414E" w:rsidRPr="00B404F9" w:rsidRDefault="00BE414E" w:rsidP="00BE414E">
      <w:pPr>
        <w:autoSpaceDE w:val="0"/>
        <w:autoSpaceDN w:val="0"/>
        <w:bidi/>
        <w:adjustRightInd w:val="0"/>
        <w:spacing w:after="0" w:line="240" w:lineRule="auto"/>
        <w:jc w:val="both"/>
        <w:rPr>
          <w:rFonts w:ascii="Sakkal Majalla" w:eastAsia="Calibri" w:hAnsi="Sakkal Majalla" w:cs="Sakkal Majalla"/>
          <w:sz w:val="32"/>
          <w:szCs w:val="32"/>
          <w:rtl/>
        </w:rPr>
      </w:pPr>
      <w:r w:rsidRPr="00B404F9">
        <w:rPr>
          <w:rFonts w:ascii="Sakkal Majalla" w:eastAsia="Calibri" w:hAnsi="Sakkal Majalla" w:cs="Sakkal Majalla" w:hint="cs"/>
          <w:sz w:val="32"/>
          <w:szCs w:val="32"/>
          <w:rtl/>
        </w:rPr>
        <w:t>ويت</w:t>
      </w:r>
      <w:r>
        <w:rPr>
          <w:rFonts w:ascii="Sakkal Majalla" w:eastAsia="Calibri" w:hAnsi="Sakkal Majalla" w:cs="Sakkal Majalla" w:hint="cs"/>
          <w:sz w:val="32"/>
          <w:szCs w:val="32"/>
          <w:rtl/>
        </w:rPr>
        <w:t>ع</w:t>
      </w:r>
      <w:r w:rsidRPr="00B404F9">
        <w:rPr>
          <w:rFonts w:ascii="Sakkal Majalla" w:eastAsia="Calibri" w:hAnsi="Sakkal Majalla" w:cs="Sakkal Majalla" w:hint="cs"/>
          <w:sz w:val="32"/>
          <w:szCs w:val="32"/>
          <w:rtl/>
        </w:rPr>
        <w:t>قب الدكتور بابكر حسن قدرماري (السوداني) وهو يعلق على شمولية دعوة الحركة الفودية المرأة بالتعليم والنصح قائلا:</w:t>
      </w:r>
    </w:p>
    <w:p w:rsidR="00BE414E" w:rsidRPr="00B404F9" w:rsidRDefault="00BE414E" w:rsidP="00BE414E">
      <w:pPr>
        <w:autoSpaceDE w:val="0"/>
        <w:autoSpaceDN w:val="0"/>
        <w:bidi/>
        <w:adjustRightInd w:val="0"/>
        <w:spacing w:after="0" w:line="240" w:lineRule="auto"/>
        <w:ind w:left="843"/>
        <w:jc w:val="both"/>
        <w:rPr>
          <w:rFonts w:ascii="Sakkal Majalla" w:eastAsia="Calibri" w:hAnsi="Sakkal Majalla" w:cs="Sakkal Majalla"/>
          <w:sz w:val="32"/>
          <w:szCs w:val="32"/>
          <w:rtl/>
        </w:rPr>
      </w:pPr>
      <w:r w:rsidRPr="00B404F9">
        <w:rPr>
          <w:rFonts w:ascii="Sakkal Majalla" w:eastAsia="Calibri" w:hAnsi="Sakkal Majalla" w:cs="Sakkal Majalla" w:hint="cs"/>
          <w:sz w:val="32"/>
          <w:szCs w:val="32"/>
          <w:rtl/>
        </w:rPr>
        <w:lastRenderedPageBreak/>
        <w:t>"قد اهتم الشيخ عثمان بن فوديو بتعليم المرأة اهتماما واضحا بتبصيرها بأمور دينها، فأفرد لها جناحا في مجلسه التعليمي في أول الأمر حين جمع بين الرجال والنساء معا دون الخلط بينهما، ثم في مرحلة متقدمة أفرد للرجال يوما ويوما آخر للنساء..."</w:t>
      </w:r>
      <w:r w:rsidRPr="00B404F9">
        <w:rPr>
          <w:rFonts w:ascii="Sakkal Majalla" w:eastAsia="Calibri" w:hAnsi="Sakkal Majalla" w:cs="Sakkal Majalla"/>
          <w:sz w:val="32"/>
          <w:szCs w:val="32"/>
          <w:vertAlign w:val="superscript"/>
          <w:rtl/>
        </w:rPr>
        <w:footnoteReference w:id="12"/>
      </w:r>
      <w:r w:rsidRPr="00B404F9">
        <w:rPr>
          <w:rFonts w:ascii="Sakkal Majalla" w:eastAsia="Calibri" w:hAnsi="Sakkal Majalla" w:cs="Sakkal Majalla" w:hint="cs"/>
          <w:sz w:val="32"/>
          <w:szCs w:val="32"/>
          <w:rtl/>
        </w:rPr>
        <w:t xml:space="preserve"> </w:t>
      </w:r>
    </w:p>
    <w:p w:rsidR="00BE414E" w:rsidRPr="00B404F9" w:rsidRDefault="00BE414E" w:rsidP="00BE414E">
      <w:pPr>
        <w:autoSpaceDE w:val="0"/>
        <w:autoSpaceDN w:val="0"/>
        <w:bidi/>
        <w:adjustRightInd w:val="0"/>
        <w:spacing w:after="0" w:line="240" w:lineRule="auto"/>
        <w:jc w:val="both"/>
        <w:rPr>
          <w:rFonts w:ascii="Sakkal Majalla" w:eastAsia="Calibri" w:hAnsi="Sakkal Majalla" w:cs="Sakkal Majalla"/>
          <w:b/>
          <w:bCs/>
          <w:sz w:val="32"/>
          <w:szCs w:val="32"/>
          <w:rtl/>
        </w:rPr>
      </w:pPr>
      <w:r w:rsidRPr="00B404F9">
        <w:rPr>
          <w:rFonts w:ascii="Sakkal Majalla" w:eastAsia="Calibri" w:hAnsi="Sakkal Majalla" w:cs="Sakkal Majalla" w:hint="cs"/>
          <w:sz w:val="32"/>
          <w:szCs w:val="32"/>
          <w:rtl/>
        </w:rPr>
        <w:t>و</w:t>
      </w:r>
      <w:r w:rsidRPr="00B404F9">
        <w:rPr>
          <w:rFonts w:ascii="Sakkal Majalla" w:eastAsia="Calibri" w:hAnsi="Sakkal Majalla" w:cs="Sakkal Majalla"/>
          <w:sz w:val="32"/>
          <w:szCs w:val="32"/>
          <w:rtl/>
        </w:rPr>
        <w:t xml:space="preserve">يرى </w:t>
      </w:r>
      <w:r w:rsidRPr="00B404F9">
        <w:rPr>
          <w:rFonts w:ascii="Sakkal Majalla" w:eastAsia="Calibri" w:hAnsi="Sakkal Majalla" w:cs="Sakkal Majalla" w:hint="cs"/>
          <w:sz w:val="32"/>
          <w:szCs w:val="32"/>
          <w:rtl/>
        </w:rPr>
        <w:t>الشيخ عثمان بن فوديو</w:t>
      </w:r>
      <w:r w:rsidRPr="00B404F9">
        <w:rPr>
          <w:rFonts w:ascii="Sakkal Majalla" w:eastAsia="Calibri" w:hAnsi="Sakkal Majalla" w:cs="Sakkal Majalla"/>
          <w:sz w:val="32"/>
          <w:szCs w:val="32"/>
          <w:rtl/>
        </w:rPr>
        <w:t xml:space="preserve"> أن عدم تعليم الزوجات والبنات والعبيد,من البلوى التي عمت بلاد الهوسا, ويعتدّ ذلك خطأ عظيما وبدعة محرمة فقا</w:t>
      </w:r>
      <w:r w:rsidRPr="00B404F9">
        <w:rPr>
          <w:rFonts w:ascii="Sakkal Majalla" w:eastAsia="Calibri" w:hAnsi="Sakkal Majalla" w:cs="Sakkal Majalla"/>
          <w:b/>
          <w:bCs/>
          <w:sz w:val="32"/>
          <w:szCs w:val="32"/>
          <w:rtl/>
        </w:rPr>
        <w:t>ل:</w:t>
      </w:r>
    </w:p>
    <w:p w:rsidR="00BE414E" w:rsidRPr="00B404F9" w:rsidRDefault="00BE414E" w:rsidP="00BE414E">
      <w:pPr>
        <w:autoSpaceDE w:val="0"/>
        <w:autoSpaceDN w:val="0"/>
        <w:bidi/>
        <w:adjustRightInd w:val="0"/>
        <w:spacing w:after="0" w:line="240" w:lineRule="auto"/>
        <w:ind w:left="720"/>
        <w:jc w:val="both"/>
        <w:rPr>
          <w:rFonts w:ascii="Sakkal Majalla" w:eastAsia="Calibri" w:hAnsi="Sakkal Majalla" w:cs="Sakkal Majalla"/>
          <w:b/>
          <w:bCs/>
          <w:sz w:val="32"/>
          <w:szCs w:val="32"/>
          <w:rtl/>
        </w:rPr>
      </w:pPr>
      <w:r w:rsidRPr="00B404F9">
        <w:rPr>
          <w:rFonts w:ascii="Sakkal Majalla" w:eastAsia="Calibri" w:hAnsi="Sakkal Majalla" w:cs="Sakkal Majalla"/>
          <w:b/>
          <w:bCs/>
          <w:sz w:val="32"/>
          <w:szCs w:val="32"/>
          <w:rtl/>
        </w:rPr>
        <w:t>"ومما يفعله كثير من علماء هذه البلاد ـ والإشارة هنا إلى بلاد الهوسا ـ مِنْ تَرْكِ الزَّوْجَاتِ، والبنَاتِ، وَالْعَبِيدِ مُهْمَلاَتٍ كَالأَنْعَامِ, من غير أن يُعَلِّمُوهُم ما فرض الله عليهم من عقائدهم</w:t>
      </w:r>
      <w:r w:rsidRPr="00B404F9">
        <w:rPr>
          <w:rFonts w:ascii="Sakkal Majalla" w:eastAsia="Calibri" w:hAnsi="Sakkal Majalla" w:cs="Sakkal Majalla" w:hint="cs"/>
          <w:b/>
          <w:bCs/>
          <w:sz w:val="32"/>
          <w:szCs w:val="32"/>
          <w:vertAlign w:val="superscript"/>
          <w:rtl/>
        </w:rPr>
        <w:t xml:space="preserve"> </w:t>
      </w:r>
      <w:r w:rsidRPr="00B404F9">
        <w:rPr>
          <w:rFonts w:ascii="Sakkal Majalla" w:eastAsia="Calibri" w:hAnsi="Sakkal Majalla" w:cs="Sakkal Majalla"/>
          <w:b/>
          <w:bCs/>
          <w:sz w:val="32"/>
          <w:szCs w:val="32"/>
          <w:rtl/>
        </w:rPr>
        <w:t>وأحكام وضوءهم, وصلاتهم, وصيامهم, وغيرذلك مما أوجب الله عليهم تعليمه, ومما أباح لهم من مسائل بيوعهم وما شاكل البيوع, وهذا خطأ عظيم ٌ وبدعة محرمةٌ. وجعلوهم كالوعاء يعملون بها[حتى إذا]انكسرت يطرحونها في الدمن</w:t>
      </w:r>
      <w:r w:rsidRPr="00B404F9">
        <w:rPr>
          <w:rFonts w:ascii="Sakkal Majalla" w:eastAsia="Calibri" w:hAnsi="Sakkal Majalla" w:cs="Sakkal Majalla"/>
          <w:b/>
          <w:bCs/>
          <w:sz w:val="32"/>
          <w:szCs w:val="32"/>
          <w:vertAlign w:val="superscript"/>
          <w:rtl/>
        </w:rPr>
        <w:footnoteReference w:id="13"/>
      </w:r>
      <w:r w:rsidRPr="00B404F9">
        <w:rPr>
          <w:rFonts w:ascii="Sakkal Majalla" w:eastAsia="Calibri" w:hAnsi="Sakkal Majalla" w:cs="Sakkal Majalla"/>
          <w:b/>
          <w:bCs/>
          <w:sz w:val="32"/>
          <w:szCs w:val="32"/>
          <w:rtl/>
        </w:rPr>
        <w:t xml:space="preserve">...". </w:t>
      </w:r>
    </w:p>
    <w:p w:rsidR="00BE414E" w:rsidRPr="00E3620F" w:rsidRDefault="00BE414E" w:rsidP="00BE414E">
      <w:pPr>
        <w:autoSpaceDE w:val="0"/>
        <w:autoSpaceDN w:val="0"/>
        <w:bidi/>
        <w:adjustRightInd w:val="0"/>
        <w:jc w:val="both"/>
        <w:rPr>
          <w:rFonts w:ascii="Sakkal Majalla" w:eastAsia="Calibri" w:hAnsi="Sakkal Majalla" w:cs="Sakkal Majalla"/>
          <w:sz w:val="32"/>
          <w:szCs w:val="32"/>
          <w:rtl/>
        </w:rPr>
      </w:pPr>
      <w:r w:rsidRPr="00E3620F">
        <w:rPr>
          <w:rFonts w:ascii="Sakkal Majalla" w:eastAsia="Calibri" w:hAnsi="Sakkal Majalla" w:cs="Sakkal Majalla"/>
          <w:sz w:val="32"/>
          <w:szCs w:val="32"/>
          <w:rtl/>
        </w:rPr>
        <w:t>و</w:t>
      </w:r>
      <w:r w:rsidRPr="00E3620F">
        <w:rPr>
          <w:rFonts w:ascii="Sakkal Majalla" w:eastAsia="Calibri" w:hAnsi="Sakkal Majalla" w:cs="Sakkal Majalla" w:hint="cs"/>
          <w:sz w:val="32"/>
          <w:szCs w:val="32"/>
          <w:rtl/>
        </w:rPr>
        <w:t>الحاصل أن</w:t>
      </w:r>
      <w:r w:rsidRPr="00E3620F">
        <w:rPr>
          <w:rFonts w:ascii="Sakkal Majalla" w:eastAsia="Calibri" w:hAnsi="Sakkal Majalla" w:cs="Sakkal Majalla"/>
          <w:sz w:val="32"/>
          <w:szCs w:val="32"/>
          <w:rtl/>
        </w:rPr>
        <w:t xml:space="preserve"> ظاهرت</w:t>
      </w:r>
      <w:r w:rsidRPr="00E3620F">
        <w:rPr>
          <w:rFonts w:ascii="Sakkal Majalla" w:eastAsia="Calibri" w:hAnsi="Sakkal Majalla" w:cs="Sakkal Majalla" w:hint="cs"/>
          <w:sz w:val="32"/>
          <w:szCs w:val="32"/>
          <w:rtl/>
        </w:rPr>
        <w:t xml:space="preserve">ي </w:t>
      </w:r>
      <w:r w:rsidRPr="00E3620F">
        <w:rPr>
          <w:rFonts w:ascii="Sakkal Majalla" w:eastAsia="Calibri" w:hAnsi="Sakkal Majalla" w:cs="Sakkal Majalla"/>
          <w:sz w:val="32"/>
          <w:szCs w:val="32"/>
          <w:rtl/>
        </w:rPr>
        <w:t xml:space="preserve">استعباد الزوجات من قبل أزواجهم, وعدم تعليم العلماء بناتهم ومن يستحق التعليم من عشيرتهم </w:t>
      </w:r>
      <w:r w:rsidRPr="00E3620F">
        <w:rPr>
          <w:rFonts w:ascii="Sakkal Majalla" w:eastAsia="Calibri" w:hAnsi="Sakkal Majalla" w:cs="Sakkal Majalla" w:hint="cs"/>
          <w:sz w:val="32"/>
          <w:szCs w:val="32"/>
          <w:rtl/>
        </w:rPr>
        <w:t xml:space="preserve">كانت </w:t>
      </w:r>
      <w:r w:rsidRPr="00E3620F">
        <w:rPr>
          <w:rFonts w:ascii="Sakkal Majalla" w:eastAsia="Calibri" w:hAnsi="Sakkal Majalla" w:cs="Sakkal Majalla"/>
          <w:sz w:val="32"/>
          <w:szCs w:val="32"/>
          <w:rtl/>
        </w:rPr>
        <w:t>قد طبقت جميع أ</w:t>
      </w:r>
      <w:r w:rsidRPr="00E3620F">
        <w:rPr>
          <w:rFonts w:ascii="Sakkal Majalla" w:eastAsia="Calibri" w:hAnsi="Sakkal Majalla" w:cs="Sakkal Majalla" w:hint="cs"/>
          <w:sz w:val="32"/>
          <w:szCs w:val="32"/>
          <w:rtl/>
        </w:rPr>
        <w:t>رجاء</w:t>
      </w:r>
      <w:r w:rsidRPr="00E3620F">
        <w:rPr>
          <w:rFonts w:ascii="Sakkal Majalla" w:eastAsia="Calibri" w:hAnsi="Sakkal Majalla" w:cs="Sakkal Majalla"/>
          <w:sz w:val="32"/>
          <w:szCs w:val="32"/>
          <w:rtl/>
        </w:rPr>
        <w:t xml:space="preserve"> المجتمع الهوسوي فنوَّه بهما مع</w:t>
      </w:r>
      <w:r w:rsidRPr="00E3620F">
        <w:rPr>
          <w:rFonts w:ascii="Sakkal Majalla" w:eastAsia="Calibri" w:hAnsi="Sakkal Majalla" w:cs="Sakkal Majalla" w:hint="cs"/>
          <w:sz w:val="32"/>
          <w:szCs w:val="32"/>
          <w:rtl/>
        </w:rPr>
        <w:t>ً</w:t>
      </w:r>
      <w:r w:rsidRPr="00E3620F">
        <w:rPr>
          <w:rFonts w:ascii="Sakkal Majalla" w:eastAsia="Calibri" w:hAnsi="Sakkal Majalla" w:cs="Sakkal Majalla"/>
          <w:sz w:val="32"/>
          <w:szCs w:val="32"/>
          <w:rtl/>
        </w:rPr>
        <w:t>ا أشد تنويه</w:t>
      </w:r>
      <w:r w:rsidRPr="00E3620F">
        <w:rPr>
          <w:rFonts w:ascii="Sakkal Majalla" w:eastAsia="Calibri" w:hAnsi="Sakkal Majalla" w:cs="Sakkal Majalla" w:hint="cs"/>
          <w:sz w:val="32"/>
          <w:szCs w:val="32"/>
          <w:rtl/>
        </w:rPr>
        <w:t>ٍ</w:t>
      </w:r>
      <w:r w:rsidRPr="00E3620F">
        <w:rPr>
          <w:rFonts w:ascii="Sakkal Majalla" w:eastAsia="Calibri" w:hAnsi="Sakkal Majalla" w:cs="Sakkal Majalla"/>
          <w:sz w:val="32"/>
          <w:szCs w:val="32"/>
          <w:rtl/>
        </w:rPr>
        <w:t xml:space="preserve">, وشدّد النكير على ما درج عليه </w:t>
      </w:r>
      <w:r w:rsidRPr="00E3620F">
        <w:rPr>
          <w:rFonts w:ascii="Sakkal Majalla" w:eastAsia="Calibri" w:hAnsi="Sakkal Majalla" w:cs="Sakkal Majalla" w:hint="cs"/>
          <w:sz w:val="32"/>
          <w:szCs w:val="32"/>
          <w:rtl/>
        </w:rPr>
        <w:t xml:space="preserve">بعض </w:t>
      </w:r>
      <w:r w:rsidRPr="00E3620F">
        <w:rPr>
          <w:rFonts w:ascii="Sakkal Majalla" w:eastAsia="Calibri" w:hAnsi="Sakkal Majalla" w:cs="Sakkal Majalla"/>
          <w:sz w:val="32"/>
          <w:szCs w:val="32"/>
          <w:rtl/>
        </w:rPr>
        <w:t>علماء بلاد الهوسا خاصة, والبلدان الإسلامية عامة,ووصف تعليم العلماء طلباءهم ـ وعشيرت</w:t>
      </w:r>
      <w:r w:rsidRPr="00E3620F">
        <w:rPr>
          <w:rFonts w:ascii="Sakkal Majalla" w:eastAsia="Calibri" w:hAnsi="Sakkal Majalla" w:cs="Sakkal Majalla" w:hint="cs"/>
          <w:sz w:val="32"/>
          <w:szCs w:val="32"/>
          <w:rtl/>
        </w:rPr>
        <w:t>ُ</w:t>
      </w:r>
      <w:r w:rsidRPr="00E3620F">
        <w:rPr>
          <w:rFonts w:ascii="Sakkal Majalla" w:eastAsia="Calibri" w:hAnsi="Sakkal Majalla" w:cs="Sakkal Majalla"/>
          <w:sz w:val="32"/>
          <w:szCs w:val="32"/>
          <w:rtl/>
        </w:rPr>
        <w:t>هم الأقربون في جهل</w:t>
      </w:r>
      <w:r w:rsidRPr="00E3620F">
        <w:rPr>
          <w:rFonts w:ascii="Sakkal Majalla" w:eastAsia="Calibri" w:hAnsi="Sakkal Majalla" w:cs="Sakkal Majalla" w:hint="cs"/>
          <w:sz w:val="32"/>
          <w:szCs w:val="32"/>
          <w:rtl/>
        </w:rPr>
        <w:t>ٍ</w:t>
      </w:r>
      <w:r w:rsidRPr="00E3620F">
        <w:rPr>
          <w:rFonts w:ascii="Sakkal Majalla" w:eastAsia="Calibri" w:hAnsi="Sakkal Majalla" w:cs="Sakkal Majalla"/>
          <w:sz w:val="32"/>
          <w:szCs w:val="32"/>
          <w:rtl/>
        </w:rPr>
        <w:t xml:space="preserve"> مركب</w:t>
      </w:r>
      <w:r w:rsidRPr="00E3620F">
        <w:rPr>
          <w:rFonts w:ascii="Sakkal Majalla" w:eastAsia="Calibri" w:hAnsi="Sakkal Majalla" w:cs="Sakkal Majalla" w:hint="cs"/>
          <w:sz w:val="32"/>
          <w:szCs w:val="32"/>
          <w:rtl/>
        </w:rPr>
        <w:t>ٍ</w:t>
      </w:r>
      <w:r w:rsidRPr="00E3620F">
        <w:rPr>
          <w:rFonts w:ascii="Sakkal Majalla" w:eastAsia="Calibri" w:hAnsi="Sakkal Majalla" w:cs="Sakkal Majalla"/>
          <w:sz w:val="32"/>
          <w:szCs w:val="32"/>
          <w:rtl/>
        </w:rPr>
        <w:t xml:space="preserve"> بأنه رياء</w:t>
      </w:r>
      <w:r w:rsidRPr="00E3620F">
        <w:rPr>
          <w:rFonts w:ascii="Sakkal Majalla" w:eastAsia="Calibri" w:hAnsi="Sakkal Majalla" w:cs="Sakkal Majalla" w:hint="cs"/>
          <w:sz w:val="32"/>
          <w:szCs w:val="32"/>
          <w:rtl/>
        </w:rPr>
        <w:t>ٌ</w:t>
      </w:r>
      <w:r w:rsidRPr="00E3620F">
        <w:rPr>
          <w:rFonts w:ascii="Sakkal Majalla" w:eastAsia="Calibri" w:hAnsi="Sakkal Majalla" w:cs="Sakkal Majalla"/>
          <w:sz w:val="32"/>
          <w:szCs w:val="32"/>
          <w:rtl/>
        </w:rPr>
        <w:t xml:space="preserve"> وفخر</w:t>
      </w:r>
      <w:r w:rsidRPr="00E3620F">
        <w:rPr>
          <w:rFonts w:ascii="Sakkal Majalla" w:eastAsia="Calibri" w:hAnsi="Sakkal Majalla" w:cs="Sakkal Majalla" w:hint="cs"/>
          <w:sz w:val="32"/>
          <w:szCs w:val="32"/>
          <w:rtl/>
        </w:rPr>
        <w:t>ٌ</w:t>
      </w:r>
      <w:r w:rsidRPr="00E3620F">
        <w:rPr>
          <w:rFonts w:ascii="Sakkal Majalla" w:eastAsia="Calibri" w:hAnsi="Sakkal Majalla" w:cs="Sakkal Majalla"/>
          <w:sz w:val="32"/>
          <w:szCs w:val="32"/>
          <w:rtl/>
        </w:rPr>
        <w:t>,وكلاهما حرام</w:t>
      </w:r>
      <w:r w:rsidRPr="00E3620F">
        <w:rPr>
          <w:rFonts w:ascii="Sakkal Majalla" w:eastAsia="Calibri" w:hAnsi="Sakkal Majalla" w:cs="Sakkal Majalla" w:hint="cs"/>
          <w:sz w:val="32"/>
          <w:szCs w:val="32"/>
          <w:rtl/>
        </w:rPr>
        <w:t>ٌ</w:t>
      </w:r>
      <w:r w:rsidRPr="00E3620F">
        <w:rPr>
          <w:rFonts w:ascii="Sakkal Majalla" w:eastAsia="Calibri" w:hAnsi="Sakkal Majalla" w:cs="Sakkal Majalla"/>
          <w:sz w:val="32"/>
          <w:szCs w:val="32"/>
          <w:rtl/>
        </w:rPr>
        <w:t xml:space="preserve"> فقال:</w:t>
      </w:r>
    </w:p>
    <w:p w:rsidR="00BE414E" w:rsidRPr="00B404F9" w:rsidRDefault="00BE414E" w:rsidP="00BE414E">
      <w:pPr>
        <w:autoSpaceDE w:val="0"/>
        <w:autoSpaceDN w:val="0"/>
        <w:bidi/>
        <w:adjustRightInd w:val="0"/>
        <w:ind w:left="702"/>
        <w:jc w:val="both"/>
        <w:rPr>
          <w:rFonts w:ascii="Sakkal Majalla" w:eastAsia="Calibri" w:hAnsi="Sakkal Majalla" w:cs="Sakkal Majalla"/>
          <w:b/>
          <w:bCs/>
          <w:sz w:val="32"/>
          <w:szCs w:val="32"/>
          <w:rtl/>
        </w:rPr>
      </w:pPr>
      <w:r w:rsidRPr="00B404F9">
        <w:rPr>
          <w:rFonts w:ascii="Sakkal Majalla" w:eastAsia="Calibri" w:hAnsi="Sakkal Majalla" w:cs="Sakkal Majalla"/>
          <w:b/>
          <w:bCs/>
          <w:sz w:val="32"/>
          <w:szCs w:val="32"/>
          <w:rtl/>
        </w:rPr>
        <w:t>"يا عجبا! كيف يتركون أزواجهم وبناتهم وعبيدهم في ظلمات الجهل والضلال , وهم يعلمون طلباءهم صباحا ومساءً, وما ذلك إلا لحظ أنفسهم؛</w:t>
      </w:r>
      <w:r w:rsidRPr="00B404F9">
        <w:rPr>
          <w:rFonts w:ascii="Sakkal Majalla" w:eastAsia="Calibri" w:hAnsi="Sakkal Majalla" w:cs="Sakkal Majalla" w:hint="cs"/>
          <w:b/>
          <w:bCs/>
          <w:sz w:val="32"/>
          <w:szCs w:val="32"/>
          <w:rtl/>
        </w:rPr>
        <w:t xml:space="preserve"> </w:t>
      </w:r>
      <w:r w:rsidRPr="00B404F9">
        <w:rPr>
          <w:rFonts w:ascii="Sakkal Majalla" w:eastAsia="Calibri" w:hAnsi="Sakkal Majalla" w:cs="Sakkal Majalla"/>
          <w:b/>
          <w:bCs/>
          <w:sz w:val="32"/>
          <w:szCs w:val="32"/>
          <w:rtl/>
        </w:rPr>
        <w:t>لأن في تعليمهم طلباءهم رياءً وفخرًا,وهذا خطأ عظيم؛ لأن تعليم الزوجات والبنات والعبيد واجبٌ, وتعليم الطلباء نفلٌ والواجب مقدم على النفلِ إجماعاً, ولا يجب تعليم الطالب على المعلم إلا إذا لم يكن هناك أحد غيره, فحينئذٍ يجب تعليمه لكن بعد تعليم أهله؛ لأن السابق أولى أن ييقدم على المسبوق"</w:t>
      </w:r>
    </w:p>
    <w:p w:rsidR="00BE414E" w:rsidRPr="00E3620F" w:rsidRDefault="00BE414E" w:rsidP="00BE414E">
      <w:pPr>
        <w:autoSpaceDE w:val="0"/>
        <w:autoSpaceDN w:val="0"/>
        <w:bidi/>
        <w:adjustRightInd w:val="0"/>
        <w:jc w:val="both"/>
        <w:rPr>
          <w:rFonts w:ascii="Sakkal Majalla" w:eastAsia="Calibri" w:hAnsi="Sakkal Majalla" w:cs="Sakkal Majalla"/>
          <w:sz w:val="32"/>
          <w:szCs w:val="32"/>
          <w:rtl/>
        </w:rPr>
      </w:pPr>
      <w:r w:rsidRPr="00E3620F">
        <w:rPr>
          <w:rFonts w:ascii="Sakkal Majalla" w:eastAsia="Calibri" w:hAnsi="Sakkal Majalla" w:cs="Sakkal Majalla"/>
          <w:sz w:val="32"/>
          <w:szCs w:val="32"/>
          <w:rtl/>
        </w:rPr>
        <w:t xml:space="preserve"> ثم ندَّدَ بالرجال المستعبدي أزواجهم باسم الطاعة الزوجية, ووصف كِلتي الظاهرتين بالبدعة المحرمة والخطأ العظيم,فقال مُندِّدًا بأولئك الرجال المغرضين:</w:t>
      </w:r>
    </w:p>
    <w:p w:rsidR="00BE414E" w:rsidRPr="00B404F9" w:rsidRDefault="00BE414E" w:rsidP="00BE414E">
      <w:pPr>
        <w:autoSpaceDE w:val="0"/>
        <w:autoSpaceDN w:val="0"/>
        <w:bidi/>
        <w:adjustRightInd w:val="0"/>
        <w:ind w:left="843"/>
        <w:jc w:val="both"/>
        <w:rPr>
          <w:rFonts w:ascii="Sakkal Majalla" w:eastAsia="Calibri" w:hAnsi="Sakkal Majalla" w:cs="Sakkal Majalla"/>
          <w:b/>
          <w:bCs/>
          <w:sz w:val="32"/>
          <w:szCs w:val="32"/>
          <w:rtl/>
        </w:rPr>
      </w:pPr>
      <w:r w:rsidRPr="00B404F9">
        <w:rPr>
          <w:rFonts w:ascii="Sakkal Majalla" w:eastAsia="Calibri" w:hAnsi="Sakkal Majalla" w:cs="Sakkal Majalla"/>
          <w:b/>
          <w:bCs/>
          <w:sz w:val="32"/>
          <w:szCs w:val="32"/>
          <w:rtl/>
        </w:rPr>
        <w:t xml:space="preserve">"يا نساء المسلمين لا تسمعْنَ إلى أقوال الضالين المضلين الذين يغرونكنَّ بأن يأمروكنّ بطاعة الأزواج, من غير أن يأمروكنّ بطاعة الله تعالى  ورسوله, ويقولون :"سعادة المرأة في </w:t>
      </w:r>
      <w:r w:rsidRPr="00B404F9">
        <w:rPr>
          <w:rFonts w:ascii="Sakkal Majalla" w:eastAsia="Calibri" w:hAnsi="Sakkal Majalla" w:cs="Sakkal Majalla"/>
          <w:b/>
          <w:bCs/>
          <w:sz w:val="32"/>
          <w:szCs w:val="32"/>
          <w:rtl/>
        </w:rPr>
        <w:lastRenderedPageBreak/>
        <w:t>طاعة زوجها, وما ذلك إلا لطلب غرضهم ومراداتهم فيكنّ, ويكلفونكن ما لم يوجب الله ولا رسوله عليكن أصلا, من الطبخ, وغسل الثوب, وغير ذلك, مما هو كثير من مرادهم, ولا يكلفونكن ما أوجب الله عليكن من طاعة الله ورسوله.</w:t>
      </w:r>
      <w:r w:rsidRPr="00B404F9">
        <w:rPr>
          <w:rFonts w:ascii="Sakkal Majalla" w:eastAsia="Calibri" w:hAnsi="Sakkal Majalla" w:cs="Sakkal Majalla"/>
          <w:b/>
          <w:bCs/>
          <w:sz w:val="32"/>
          <w:szCs w:val="32"/>
          <w:vertAlign w:val="superscript"/>
          <w:rtl/>
        </w:rPr>
        <w:t xml:space="preserve"> </w:t>
      </w:r>
      <w:r w:rsidRPr="00B404F9">
        <w:rPr>
          <w:rFonts w:ascii="Sakkal Majalla" w:eastAsia="Calibri" w:hAnsi="Sakkal Majalla" w:cs="Sakkal Majalla"/>
          <w:b/>
          <w:bCs/>
          <w:sz w:val="32"/>
          <w:szCs w:val="32"/>
          <w:vertAlign w:val="superscript"/>
          <w:rtl/>
        </w:rPr>
        <w:footnoteReference w:id="14"/>
      </w:r>
      <w:r w:rsidRPr="00B404F9">
        <w:rPr>
          <w:rFonts w:ascii="Sakkal Majalla" w:eastAsia="Calibri" w:hAnsi="Sakkal Majalla" w:cs="Sakkal Majalla"/>
          <w:b/>
          <w:bCs/>
          <w:sz w:val="32"/>
          <w:szCs w:val="32"/>
          <w:rtl/>
        </w:rPr>
        <w:t xml:space="preserve"> </w:t>
      </w:r>
    </w:p>
    <w:p w:rsidR="00BE414E" w:rsidRPr="00B404F9" w:rsidRDefault="00BE414E" w:rsidP="00BE414E">
      <w:pPr>
        <w:autoSpaceDE w:val="0"/>
        <w:autoSpaceDN w:val="0"/>
        <w:bidi/>
        <w:adjustRightInd w:val="0"/>
        <w:jc w:val="both"/>
        <w:rPr>
          <w:rFonts w:ascii="Sakkal Majalla" w:eastAsia="Calibri" w:hAnsi="Sakkal Majalla" w:cs="Sakkal Majalla"/>
          <w:b/>
          <w:bCs/>
          <w:sz w:val="32"/>
          <w:szCs w:val="32"/>
          <w:rtl/>
        </w:rPr>
      </w:pPr>
      <w:r w:rsidRPr="00B404F9">
        <w:rPr>
          <w:rFonts w:ascii="Sakkal Majalla" w:eastAsia="Calibri" w:hAnsi="Sakkal Majalla" w:cs="Sakkal Majalla" w:hint="cs"/>
          <w:b/>
          <w:bCs/>
          <w:sz w:val="32"/>
          <w:szCs w:val="32"/>
          <w:rtl/>
        </w:rPr>
        <w:t>توارد الخواطر بين المشائخ في قضية التعليم:</w:t>
      </w:r>
    </w:p>
    <w:p w:rsidR="00BE414E" w:rsidRPr="00B404F9" w:rsidRDefault="00BE414E" w:rsidP="00BE414E">
      <w:pPr>
        <w:autoSpaceDE w:val="0"/>
        <w:autoSpaceDN w:val="0"/>
        <w:bidi/>
        <w:adjustRightInd w:val="0"/>
        <w:jc w:val="both"/>
        <w:rPr>
          <w:rFonts w:ascii="Sakkal Majalla" w:eastAsia="Calibri" w:hAnsi="Sakkal Majalla" w:cs="Sakkal Majalla"/>
          <w:sz w:val="32"/>
          <w:szCs w:val="32"/>
          <w:rtl/>
        </w:rPr>
      </w:pPr>
      <w:r w:rsidRPr="00B404F9">
        <w:rPr>
          <w:rFonts w:ascii="Sakkal Majalla" w:eastAsia="Calibri" w:hAnsi="Sakkal Majalla" w:cs="Sakkal Majalla" w:hint="cs"/>
          <w:sz w:val="32"/>
          <w:szCs w:val="32"/>
          <w:rtl/>
        </w:rPr>
        <w:t>لاحظنا أن الشيخ عثمان بن فوديو يشدد النكير على تحريم المرأة من نصيبها من التعليم، يقول إن ذلك مما عمت به البلوى ففيما يلي أقوال معاصريه من المشرق العربي، وهو فعلا مما  يتوارد عليه خواطر الصالحين، ويتضح ذلك جليا حين نذكر أن هؤلاء المشائخ الذين ناقشوا هذا الموضوع، وأحسوا بخطر إمراره على حاله، ليسوا على اتصال مباشر مع بعضهم، بحكم عدم الوسائل الاتصالية المتاحة آنذاك ، وإنما كان ذلك من صفاء قلوبهم وصدق نواياهم. فاشتركت خواطرهم في تناول الموضوع ومعالجة المسألة ، و هنا آراء بعضهم على النحو التالي:</w:t>
      </w:r>
    </w:p>
    <w:p w:rsidR="00BE414E" w:rsidRPr="00B404F9" w:rsidRDefault="00BE414E" w:rsidP="00BE414E">
      <w:pPr>
        <w:numPr>
          <w:ilvl w:val="0"/>
          <w:numId w:val="4"/>
        </w:numPr>
        <w:autoSpaceDE w:val="0"/>
        <w:autoSpaceDN w:val="0"/>
        <w:bidi/>
        <w:adjustRightInd w:val="0"/>
        <w:contextualSpacing/>
        <w:jc w:val="both"/>
        <w:rPr>
          <w:rFonts w:ascii="Sakkal Majalla" w:eastAsia="Calibri" w:hAnsi="Sakkal Majalla" w:cs="Sakkal Majalla"/>
          <w:b/>
          <w:bCs/>
          <w:sz w:val="32"/>
          <w:szCs w:val="32"/>
        </w:rPr>
      </w:pPr>
      <w:r w:rsidRPr="00B404F9">
        <w:rPr>
          <w:rFonts w:ascii="Sakkal Majalla" w:eastAsia="Calibri" w:hAnsi="Sakkal Majalla" w:cs="Sakkal Majalla"/>
          <w:b/>
          <w:bCs/>
          <w:sz w:val="32"/>
          <w:szCs w:val="32"/>
          <w:rtl/>
        </w:rPr>
        <w:t>أبو الأعلى المودودي (الداعية الكبير):</w:t>
      </w:r>
    </w:p>
    <w:p w:rsidR="00BE414E" w:rsidRPr="00B404F9" w:rsidRDefault="00BE414E" w:rsidP="00BE414E">
      <w:pPr>
        <w:autoSpaceDE w:val="0"/>
        <w:autoSpaceDN w:val="0"/>
        <w:bidi/>
        <w:adjustRightInd w:val="0"/>
        <w:jc w:val="both"/>
        <w:rPr>
          <w:rFonts w:ascii="Sakkal Majalla" w:eastAsia="Calibri" w:hAnsi="Sakkal Majalla" w:cs="Sakkal Majalla"/>
          <w:b/>
          <w:bCs/>
          <w:sz w:val="32"/>
          <w:szCs w:val="32"/>
          <w:rtl/>
        </w:rPr>
      </w:pPr>
      <w:r w:rsidRPr="00B404F9">
        <w:rPr>
          <w:rFonts w:ascii="Sakkal Majalla" w:eastAsia="Calibri" w:hAnsi="Sakkal Majalla" w:cs="Sakkal Majalla"/>
          <w:b/>
          <w:bCs/>
          <w:sz w:val="32"/>
          <w:szCs w:val="32"/>
          <w:rtl/>
        </w:rPr>
        <w:t xml:space="preserve"> </w:t>
      </w:r>
      <w:r w:rsidRPr="00B404F9">
        <w:rPr>
          <w:rFonts w:ascii="Sakkal Majalla" w:eastAsia="Calibri" w:hAnsi="Sakkal Majalla" w:cs="Sakkal Majalla" w:hint="cs"/>
          <w:b/>
          <w:bCs/>
          <w:sz w:val="32"/>
          <w:szCs w:val="32"/>
          <w:rtl/>
        </w:rPr>
        <w:t>قال وهو يحث على تعليم المرأة، كما فعل ابن فوديو في كتابه المشهور حجاب المرأة:</w:t>
      </w:r>
    </w:p>
    <w:p w:rsidR="00BE414E" w:rsidRPr="00B404F9" w:rsidRDefault="00BE414E" w:rsidP="00BE414E">
      <w:pPr>
        <w:autoSpaceDE w:val="0"/>
        <w:autoSpaceDN w:val="0"/>
        <w:bidi/>
        <w:adjustRightInd w:val="0"/>
        <w:ind w:left="702"/>
        <w:jc w:val="both"/>
        <w:rPr>
          <w:rFonts w:ascii="Sakkal Majalla" w:eastAsia="Calibri" w:hAnsi="Sakkal Majalla" w:cs="Sakkal Majalla"/>
          <w:sz w:val="32"/>
          <w:szCs w:val="32"/>
          <w:rtl/>
        </w:rPr>
      </w:pPr>
      <w:r w:rsidRPr="00B404F9">
        <w:rPr>
          <w:rFonts w:ascii="Sakkal Majalla" w:eastAsia="Calibri" w:hAnsi="Sakkal Majalla" w:cs="Sakkal Majalla" w:hint="cs"/>
          <w:sz w:val="32"/>
          <w:szCs w:val="32"/>
          <w:rtl/>
        </w:rPr>
        <w:t xml:space="preserve">.". </w:t>
      </w:r>
      <w:r w:rsidRPr="00B404F9">
        <w:rPr>
          <w:rFonts w:ascii="Sakkal Majalla" w:eastAsia="Calibri" w:hAnsi="Sakkal Majalla" w:cs="Sakkal Majalla"/>
          <w:sz w:val="32"/>
          <w:szCs w:val="32"/>
          <w:rtl/>
        </w:rPr>
        <w:t>إن الإسلام لم يكتف بأن أجاز تعليم المرأة العلوم الدينية والمدنية, بل حث عليها, وجعل تعليمها وتربيتها لازما كلزومه للرجل, فكانت النساء على عهد رسول الله يتعلمن منه الدين والأخلاق كالرجال, وكان النبي قد جعل لهن موعدا كُنّ يحضرن فيه للتعليم</w:t>
      </w:r>
      <w:r w:rsidRPr="00B404F9">
        <w:rPr>
          <w:rFonts w:ascii="Sakkal Majalla" w:eastAsia="Calibri" w:hAnsi="Sakkal Majalla" w:cs="Sakkal Majalla"/>
          <w:sz w:val="32"/>
          <w:szCs w:val="32"/>
          <w:vertAlign w:val="superscript"/>
          <w:rtl/>
        </w:rPr>
        <w:footnoteReference w:id="15"/>
      </w:r>
      <w:r w:rsidRPr="00B404F9">
        <w:rPr>
          <w:rFonts w:ascii="Sakkal Majalla" w:eastAsia="Calibri" w:hAnsi="Sakkal Majalla" w:cs="Sakkal Majalla"/>
          <w:sz w:val="32"/>
          <w:szCs w:val="32"/>
          <w:rtl/>
        </w:rPr>
        <w:t xml:space="preserve"> ثم كانت أزواجه المطهرات ولاسيما عائشة رضي الله عنه معلمات يأخذ عنهن الرجال كما تأخذ عنهن النساء, وكان كبارالصحابة والتابعين يتلقون عنهن الحديث والتفسير والفقه , ولم يقتصر هذا الأمر على الأحرار والأشراف وحدهم , بل كان النبي أمر حتى بالإماء أن يعلمن الحديث فقال:"أيما رجل</w:t>
      </w:r>
      <w:r w:rsidRPr="00B404F9">
        <w:rPr>
          <w:rFonts w:ascii="Sakkal Majalla" w:eastAsia="Calibri" w:hAnsi="Sakkal Majalla" w:cs="Sakkal Majalla"/>
          <w:color w:val="000000"/>
          <w:sz w:val="32"/>
          <w:szCs w:val="32"/>
          <w:rtl/>
        </w:rPr>
        <w:t xml:space="preserve"> كَانَتْ لَهُ جَارِيَةٌ </w:t>
      </w:r>
      <w:r w:rsidRPr="00B404F9">
        <w:rPr>
          <w:rFonts w:ascii="Sakkal Majalla" w:eastAsia="Calibri" w:hAnsi="Sakkal Majalla" w:cs="Sakkal Majalla"/>
          <w:sz w:val="32"/>
          <w:szCs w:val="32"/>
          <w:rtl/>
        </w:rPr>
        <w:t>فَعَلَّمَهَا</w:t>
      </w:r>
      <w:r w:rsidRPr="00B404F9">
        <w:rPr>
          <w:rFonts w:ascii="Sakkal Majalla" w:eastAsia="Calibri" w:hAnsi="Sakkal Majalla" w:cs="Sakkal Majalla"/>
          <w:color w:val="000000"/>
          <w:sz w:val="32"/>
          <w:szCs w:val="32"/>
          <w:rtl/>
        </w:rPr>
        <w:t xml:space="preserve"> فَأَحْسَنَ تَعْلِيمَهَا ، وَأَدَّبَهَا فَأَحْسَنَ أَدَبَهَا ثُمَّ أَعْتَقَهَا وَتَزَوَّجَهَا فَلَهُ أَجْرَانِ ، وَعَبْدٌ أَطَاعَ اللَّهَ وَأَدَّى حَقَّ سَيِّدِهِ فَلَهُ أَجْرَانِ »</w:t>
      </w:r>
      <w:r w:rsidRPr="00B404F9">
        <w:rPr>
          <w:rFonts w:ascii="Sakkal Majalla" w:eastAsia="Calibri" w:hAnsi="Sakkal Majalla" w:cs="Sakkal Majalla"/>
          <w:color w:val="000000"/>
          <w:sz w:val="32"/>
          <w:szCs w:val="32"/>
          <w:vertAlign w:val="superscript"/>
          <w:rtl/>
        </w:rPr>
        <w:footnoteReference w:id="16"/>
      </w:r>
    </w:p>
    <w:p w:rsidR="00BE414E" w:rsidRPr="00B404F9" w:rsidRDefault="00BE414E" w:rsidP="00BE414E">
      <w:pPr>
        <w:autoSpaceDE w:val="0"/>
        <w:autoSpaceDN w:val="0"/>
        <w:bidi/>
        <w:adjustRightInd w:val="0"/>
        <w:jc w:val="both"/>
        <w:rPr>
          <w:rFonts w:ascii="Sakkal Majalla" w:eastAsia="Calibri" w:hAnsi="Sakkal Majalla" w:cs="Sakkal Majalla"/>
          <w:color w:val="000000"/>
          <w:sz w:val="32"/>
          <w:szCs w:val="32"/>
          <w:rtl/>
        </w:rPr>
      </w:pPr>
      <w:r w:rsidRPr="00B404F9">
        <w:rPr>
          <w:rFonts w:ascii="Sakkal Majalla" w:eastAsia="Calibri" w:hAnsi="Sakkal Majalla" w:cs="Sakkal Majalla"/>
          <w:color w:val="000000"/>
          <w:sz w:val="32"/>
          <w:szCs w:val="32"/>
          <w:rtl/>
        </w:rPr>
        <w:lastRenderedPageBreak/>
        <w:t>ويتضح من هذا أن الإسلام لم يميز بين الرجل والمرأة, في التربية والتعليم, فأصبح التعليم من وجهة نظر الإسلام هو الذي يجعل المرأة زوجة مثالية وأُمّا رؤوما</w:t>
      </w:r>
      <w:r w:rsidRPr="00B404F9">
        <w:rPr>
          <w:rFonts w:ascii="Sakkal Majalla" w:eastAsia="Calibri" w:hAnsi="Sakkal Majalla" w:cs="Sakkal Majalla" w:hint="cs"/>
          <w:color w:val="000000"/>
          <w:sz w:val="32"/>
          <w:szCs w:val="32"/>
          <w:rtl/>
        </w:rPr>
        <w:t>،</w:t>
      </w:r>
      <w:r w:rsidRPr="00B404F9">
        <w:rPr>
          <w:rFonts w:ascii="Sakkal Majalla" w:eastAsia="Calibri" w:hAnsi="Sakkal Majalla" w:cs="Sakkal Majalla"/>
          <w:color w:val="000000"/>
          <w:sz w:val="32"/>
          <w:szCs w:val="32"/>
          <w:rtl/>
        </w:rPr>
        <w:t xml:space="preserve"> وربة بيت مدبرة ,فيجب أن تعلَّم المرأة  على وجه خاص تلك العلوم التي تجعلها نافعة</w:t>
      </w:r>
      <w:r w:rsidRPr="00B404F9">
        <w:rPr>
          <w:rFonts w:ascii="Sakkal Majalla" w:eastAsia="Calibri" w:hAnsi="Sakkal Majalla" w:cs="Sakkal Majalla" w:hint="cs"/>
          <w:color w:val="000000"/>
          <w:sz w:val="32"/>
          <w:szCs w:val="32"/>
          <w:rtl/>
        </w:rPr>
        <w:t>ً</w:t>
      </w:r>
      <w:r w:rsidRPr="00B404F9">
        <w:rPr>
          <w:rFonts w:ascii="Sakkal Majalla" w:eastAsia="Calibri" w:hAnsi="Sakkal Majalla" w:cs="Sakkal Majalla"/>
          <w:color w:val="000000"/>
          <w:sz w:val="32"/>
          <w:szCs w:val="32"/>
          <w:rtl/>
        </w:rPr>
        <w:t xml:space="preserve"> إلى أبعد حد ممكن, فمن الواجب على كل مسلمة أن تتحلى بهذه العلوم, وهذه التربية, ثم إذاكانت المرأة قد آتاها الله عقلا خصبا وفكرا غير عادي فصبَتْ بنفسها إلى أن تتعلم ما عدا ذلك من العلوم والفنون فالإسلام لا يعترض سبيلها ما دامت لاتتعدى الحدود التي وضعها الشرع لبنات جنسها</w:t>
      </w:r>
      <w:r w:rsidRPr="00B404F9">
        <w:rPr>
          <w:rFonts w:ascii="Sakkal Majalla" w:eastAsia="Calibri" w:hAnsi="Sakkal Majalla" w:cs="Sakkal Majalla"/>
          <w:color w:val="000000"/>
          <w:sz w:val="32"/>
          <w:szCs w:val="32"/>
          <w:vertAlign w:val="superscript"/>
          <w:rtl/>
        </w:rPr>
        <w:footnoteReference w:id="17"/>
      </w:r>
      <w:r w:rsidRPr="00B404F9">
        <w:rPr>
          <w:rFonts w:ascii="Sakkal Majalla" w:eastAsia="Calibri" w:hAnsi="Sakkal Majalla" w:cs="Sakkal Majalla"/>
          <w:color w:val="000000"/>
          <w:sz w:val="32"/>
          <w:szCs w:val="32"/>
          <w:rtl/>
        </w:rPr>
        <w:t xml:space="preserve">, </w:t>
      </w:r>
    </w:p>
    <w:p w:rsidR="00BE414E" w:rsidRPr="00B404F9" w:rsidRDefault="00BE414E" w:rsidP="00BE414E">
      <w:pPr>
        <w:numPr>
          <w:ilvl w:val="0"/>
          <w:numId w:val="4"/>
        </w:numPr>
        <w:autoSpaceDE w:val="0"/>
        <w:autoSpaceDN w:val="0"/>
        <w:bidi/>
        <w:adjustRightInd w:val="0"/>
        <w:spacing w:after="0" w:line="240" w:lineRule="auto"/>
        <w:contextualSpacing/>
        <w:jc w:val="both"/>
        <w:rPr>
          <w:rFonts w:ascii="Sakkal Majalla" w:eastAsia="Calibri" w:hAnsi="Sakkal Majalla" w:cs="Sakkal Majalla"/>
          <w:sz w:val="32"/>
          <w:szCs w:val="32"/>
          <w:rtl/>
        </w:rPr>
      </w:pPr>
      <w:r w:rsidRPr="00B404F9">
        <w:rPr>
          <w:rFonts w:ascii="Sakkal Majalla" w:eastAsia="Calibri" w:hAnsi="Sakkal Majalla" w:cs="Sakkal Majalla"/>
          <w:sz w:val="32"/>
          <w:szCs w:val="32"/>
          <w:rtl/>
        </w:rPr>
        <w:t xml:space="preserve"> </w:t>
      </w:r>
      <w:r w:rsidRPr="00B404F9">
        <w:rPr>
          <w:rFonts w:ascii="Sakkal Majalla" w:eastAsia="Calibri" w:hAnsi="Sakkal Majalla" w:cs="Sakkal Majalla"/>
          <w:b/>
          <w:bCs/>
          <w:sz w:val="32"/>
          <w:szCs w:val="32"/>
          <w:rtl/>
        </w:rPr>
        <w:t>رفاعة الطهطاوي</w:t>
      </w:r>
      <w:r w:rsidRPr="00B404F9">
        <w:rPr>
          <w:rFonts w:ascii="Sakkal Majalla" w:eastAsia="Calibri" w:hAnsi="Sakkal Majalla" w:cs="Sakkal Majalla"/>
          <w:sz w:val="32"/>
          <w:szCs w:val="32"/>
          <w:rtl/>
        </w:rPr>
        <w:t>:</w:t>
      </w:r>
    </w:p>
    <w:p w:rsidR="00BE414E" w:rsidRPr="00B404F9" w:rsidRDefault="00BE414E" w:rsidP="00BE414E">
      <w:pPr>
        <w:autoSpaceDE w:val="0"/>
        <w:autoSpaceDN w:val="0"/>
        <w:bidi/>
        <w:adjustRightInd w:val="0"/>
        <w:jc w:val="both"/>
        <w:rPr>
          <w:rFonts w:ascii="Sakkal Majalla" w:eastAsia="Calibri" w:hAnsi="Sakkal Majalla" w:cs="Sakkal Majalla"/>
          <w:color w:val="000000"/>
          <w:sz w:val="32"/>
          <w:szCs w:val="32"/>
          <w:rtl/>
        </w:rPr>
      </w:pPr>
      <w:r w:rsidRPr="00B404F9">
        <w:rPr>
          <w:rFonts w:ascii="Sakkal Majalla" w:eastAsia="Calibri" w:hAnsi="Sakkal Majalla" w:cs="Sakkal Majalla"/>
          <w:color w:val="000000"/>
          <w:sz w:val="32"/>
          <w:szCs w:val="32"/>
          <w:rtl/>
        </w:rPr>
        <w:t xml:space="preserve"> وقد تحدث </w:t>
      </w:r>
      <w:r w:rsidR="00871EEB">
        <w:rPr>
          <w:rFonts w:ascii="Sakkal Majalla" w:eastAsia="Calibri" w:hAnsi="Sakkal Majalla" w:cs="Sakkal Majalla" w:hint="cs"/>
          <w:color w:val="000000"/>
          <w:sz w:val="32"/>
          <w:szCs w:val="32"/>
          <w:rtl/>
        </w:rPr>
        <w:t xml:space="preserve">الطهطاوي </w:t>
      </w:r>
      <w:r w:rsidRPr="00B404F9">
        <w:rPr>
          <w:rFonts w:ascii="Sakkal Majalla" w:eastAsia="Calibri" w:hAnsi="Sakkal Majalla" w:cs="Sakkal Majalla"/>
          <w:color w:val="000000"/>
          <w:sz w:val="32"/>
          <w:szCs w:val="32"/>
          <w:rtl/>
        </w:rPr>
        <w:t>وهو يعالج مشكلتي القراءة والكتابة معا, فقال:</w:t>
      </w:r>
    </w:p>
    <w:p w:rsidR="00BE414E" w:rsidRPr="00B404F9" w:rsidRDefault="00BE414E" w:rsidP="00BE414E">
      <w:pPr>
        <w:numPr>
          <w:ilvl w:val="0"/>
          <w:numId w:val="5"/>
        </w:numPr>
        <w:autoSpaceDE w:val="0"/>
        <w:autoSpaceDN w:val="0"/>
        <w:bidi/>
        <w:adjustRightInd w:val="0"/>
        <w:contextualSpacing/>
        <w:jc w:val="both"/>
        <w:rPr>
          <w:rFonts w:ascii="Sakkal Majalla" w:eastAsia="Calibri" w:hAnsi="Sakkal Majalla" w:cs="Sakkal Majalla"/>
          <w:sz w:val="32"/>
          <w:szCs w:val="32"/>
        </w:rPr>
      </w:pPr>
      <w:r w:rsidRPr="00B404F9">
        <w:rPr>
          <w:rFonts w:ascii="Sakkal Majalla" w:eastAsia="Calibri" w:hAnsi="Sakkal Majalla" w:cs="Sakkal Majalla"/>
          <w:color w:val="000000"/>
          <w:sz w:val="32"/>
          <w:szCs w:val="32"/>
          <w:rtl/>
        </w:rPr>
        <w:t>وأما بالنسبة للبنات فإن ولي البنت يُعلمها ما يليق بها من القراءة , وأمورالدين وكل ما يليق بالنساء من خياطة و تطريز, وإن اقتضت حال البلاد تعليم النساء الكتابة, والحساب, وبعض مبادئ العلوم النافعة في إدارة المنازل فلا بأس.</w:t>
      </w:r>
    </w:p>
    <w:p w:rsidR="00BE414E" w:rsidRPr="00B404F9" w:rsidRDefault="00BE414E" w:rsidP="00BE414E">
      <w:pPr>
        <w:numPr>
          <w:ilvl w:val="0"/>
          <w:numId w:val="5"/>
        </w:numPr>
        <w:autoSpaceDE w:val="0"/>
        <w:autoSpaceDN w:val="0"/>
        <w:bidi/>
        <w:adjustRightInd w:val="0"/>
        <w:contextualSpacing/>
        <w:jc w:val="both"/>
        <w:rPr>
          <w:rFonts w:ascii="Sakkal Majalla" w:eastAsia="Calibri" w:hAnsi="Sakkal Majalla" w:cs="Sakkal Majalla"/>
          <w:sz w:val="32"/>
          <w:szCs w:val="32"/>
          <w:rtl/>
        </w:rPr>
      </w:pPr>
      <w:r w:rsidRPr="00B404F9">
        <w:rPr>
          <w:rFonts w:ascii="Sakkal Majalla" w:eastAsia="Calibri" w:hAnsi="Sakkal Majalla" w:cs="Sakkal Majalla"/>
          <w:color w:val="000000"/>
          <w:sz w:val="32"/>
          <w:szCs w:val="32"/>
          <w:rtl/>
        </w:rPr>
        <w:t>ينبغي صرف الهمة في تعليم البنات والصبيان معا؛ لحسن معاشرة الأزواج, فتتعلم القراءة, والكتابة, والحساب, ونحو ذلك, فإن هذا مما يزيدهن أدبا, وعقلا, ويجعلهن بالمعارف أهلاً, ويصلحن به لمشاركة الرجال في الكلام, والرأي, فيعظمن في قلوبهم, ويعظم مقامهن لزوال مافيهن من سخافة العقل, والطيش مما ينتج من معاشرة المرأة الجاهلة لمرأة مثلها, وليمكن للمرأة عند اقتضاء الحال أن تتعاطى من الأشغال والأعمال ما يتعاطاه الرجال على قدر قوتها وطاقتها؛ لأن فراغ أيديهن عن العمل يشغل ألسنتهن بالأباطيل, وقلوبهن بالأهواء وافتعال الأقاويل, فالعمل يصون المرأة عما لايليق, ويقربها من الفضيلة .</w:t>
      </w:r>
    </w:p>
    <w:p w:rsidR="00BE414E" w:rsidRPr="00B404F9" w:rsidRDefault="00BE414E" w:rsidP="00BE414E">
      <w:pPr>
        <w:numPr>
          <w:ilvl w:val="0"/>
          <w:numId w:val="1"/>
        </w:numPr>
        <w:autoSpaceDE w:val="0"/>
        <w:autoSpaceDN w:val="0"/>
        <w:bidi/>
        <w:adjustRightInd w:val="0"/>
        <w:contextualSpacing/>
        <w:jc w:val="both"/>
        <w:rPr>
          <w:rFonts w:ascii="Sakkal Majalla" w:eastAsia="Calibri" w:hAnsi="Sakkal Majalla" w:cs="Sakkal Majalla"/>
          <w:color w:val="000000"/>
          <w:sz w:val="32"/>
          <w:szCs w:val="32"/>
          <w:rtl/>
        </w:rPr>
      </w:pPr>
      <w:r w:rsidRPr="00B404F9">
        <w:rPr>
          <w:rFonts w:ascii="Sakkal Majalla" w:eastAsia="Calibri" w:hAnsi="Sakkal Majalla" w:cs="Sakkal Majalla"/>
          <w:color w:val="000000"/>
          <w:sz w:val="32"/>
          <w:szCs w:val="32"/>
          <w:rtl/>
        </w:rPr>
        <w:t>وإذاكانت البطالة مذمومة في حق الرجال فهي مذمة عظيمة في حق النساءفالمرأة التي لا عمل لها تقضي الزمن خائضة في حديث جيرانها وفيما يأكلون ويشربون ويلبسون ويفرشون ..وهكذا,</w:t>
      </w:r>
    </w:p>
    <w:p w:rsidR="00BE414E" w:rsidRPr="00B404F9" w:rsidRDefault="00BE414E" w:rsidP="00BE414E">
      <w:pPr>
        <w:autoSpaceDE w:val="0"/>
        <w:autoSpaceDN w:val="0"/>
        <w:bidi/>
        <w:adjustRightInd w:val="0"/>
        <w:jc w:val="both"/>
        <w:rPr>
          <w:rFonts w:ascii="Sakkal Majalla" w:eastAsia="Calibri" w:hAnsi="Sakkal Majalla" w:cs="Sakkal Majalla"/>
          <w:color w:val="000000"/>
          <w:sz w:val="32"/>
          <w:szCs w:val="32"/>
          <w:rtl/>
        </w:rPr>
      </w:pPr>
      <w:r w:rsidRPr="00B404F9">
        <w:rPr>
          <w:rFonts w:ascii="Sakkal Majalla" w:eastAsia="Calibri" w:hAnsi="Sakkal Majalla" w:cs="Sakkal Majalla"/>
          <w:color w:val="000000"/>
          <w:sz w:val="32"/>
          <w:szCs w:val="32"/>
          <w:rtl/>
        </w:rPr>
        <w:t>وبالخلاصة فإن تعليم النساء عبارة عن تنوير عقولهن بمصباح المعارف والمرشد لهن, فلا شك أن حصول النساء على ملكة القراءة والكتابة وعلى التخلق بالأخلاق الحميدة , والاطلاع على المعارف المفيدة هو أجمل صفات الكمال , وهو أشوق للرجل المت</w:t>
      </w:r>
      <w:r w:rsidRPr="00B404F9">
        <w:rPr>
          <w:rFonts w:ascii="Sakkal Majalla" w:eastAsia="Calibri" w:hAnsi="Sakkal Majalla" w:cs="Sakkal Majalla" w:hint="cs"/>
          <w:color w:val="000000"/>
          <w:sz w:val="32"/>
          <w:szCs w:val="32"/>
          <w:rtl/>
        </w:rPr>
        <w:t>د</w:t>
      </w:r>
      <w:r w:rsidRPr="00B404F9">
        <w:rPr>
          <w:rFonts w:ascii="Sakkal Majalla" w:eastAsia="Calibri" w:hAnsi="Sakkal Majalla" w:cs="Sakkal Majalla"/>
          <w:color w:val="000000"/>
          <w:sz w:val="32"/>
          <w:szCs w:val="32"/>
          <w:rtl/>
        </w:rPr>
        <w:t xml:space="preserve">ين من الجمال, فالأدب للمرأة يُغْنِي عن الجمال لكن </w:t>
      </w:r>
      <w:r w:rsidRPr="00B404F9">
        <w:rPr>
          <w:rFonts w:ascii="Sakkal Majalla" w:eastAsia="Calibri" w:hAnsi="Sakkal Majalla" w:cs="Sakkal Majalla"/>
          <w:color w:val="000000"/>
          <w:sz w:val="32"/>
          <w:szCs w:val="32"/>
          <w:rtl/>
        </w:rPr>
        <w:lastRenderedPageBreak/>
        <w:t xml:space="preserve">الجمال لا يغني عن الأدب ؛ لأنه عرض زائل,  وإن آداب المرأة ومعارفها تؤثر كثيرا في أخلاق أولادها, إذ البنت متى رأت أمها تطالع الكتب وتضبط أمور البيت  وتشتغل بتربية أولادها انجذبت إلى أن تكون مثل أمها بخلاف ما إذا كانت عكس ذلك فتنعكس الصورة على ذلك. </w:t>
      </w:r>
    </w:p>
    <w:p w:rsidR="00BE414E" w:rsidRPr="00B404F9" w:rsidRDefault="00BE414E" w:rsidP="00BE414E">
      <w:pPr>
        <w:autoSpaceDE w:val="0"/>
        <w:autoSpaceDN w:val="0"/>
        <w:bidi/>
        <w:adjustRightInd w:val="0"/>
        <w:jc w:val="both"/>
        <w:rPr>
          <w:rFonts w:ascii="Sakkal Majalla" w:eastAsia="Calibri" w:hAnsi="Sakkal Majalla" w:cs="Sakkal Majalla"/>
          <w:sz w:val="32"/>
          <w:szCs w:val="32"/>
          <w:rtl/>
        </w:rPr>
      </w:pPr>
      <w:r w:rsidRPr="00B404F9">
        <w:rPr>
          <w:rFonts w:ascii="Sakkal Majalla" w:eastAsia="Calibri" w:hAnsi="Sakkal Majalla" w:cs="Sakkal Majalla"/>
          <w:sz w:val="32"/>
          <w:szCs w:val="32"/>
          <w:rtl/>
        </w:rPr>
        <w:t>هذا! وقد قضت التجربة أن نفع تعليم البنات أكثر من ضرره؛ بل إنه لاضررفيه أصلا.</w:t>
      </w:r>
      <w:r w:rsidRPr="00B404F9">
        <w:rPr>
          <w:rFonts w:ascii="Sakkal Majalla" w:eastAsia="Calibri" w:hAnsi="Sakkal Majalla" w:cs="Sakkal Majalla"/>
          <w:sz w:val="32"/>
          <w:szCs w:val="32"/>
          <w:vertAlign w:val="superscript"/>
          <w:rtl/>
        </w:rPr>
        <w:footnoteReference w:id="18"/>
      </w:r>
      <w:r w:rsidRPr="00B404F9">
        <w:rPr>
          <w:rFonts w:ascii="Sakkal Majalla" w:eastAsia="Calibri" w:hAnsi="Sakkal Majalla" w:cs="Sakkal Majalla"/>
          <w:sz w:val="32"/>
          <w:szCs w:val="32"/>
          <w:rtl/>
        </w:rPr>
        <w:t xml:space="preserve"> </w:t>
      </w:r>
    </w:p>
    <w:p w:rsidR="00BE414E" w:rsidRPr="00B404F9" w:rsidRDefault="00BE414E" w:rsidP="00BE414E">
      <w:pPr>
        <w:numPr>
          <w:ilvl w:val="0"/>
          <w:numId w:val="4"/>
        </w:numPr>
        <w:autoSpaceDE w:val="0"/>
        <w:autoSpaceDN w:val="0"/>
        <w:bidi/>
        <w:adjustRightInd w:val="0"/>
        <w:spacing w:after="0" w:line="240" w:lineRule="auto"/>
        <w:contextualSpacing/>
        <w:jc w:val="both"/>
        <w:rPr>
          <w:rFonts w:ascii="Sakkal Majalla" w:eastAsia="Calibri" w:hAnsi="Sakkal Majalla" w:cs="Sakkal Majalla"/>
          <w:b/>
          <w:bCs/>
          <w:sz w:val="32"/>
          <w:szCs w:val="32"/>
          <w:rtl/>
        </w:rPr>
      </w:pPr>
      <w:r w:rsidRPr="00B404F9">
        <w:rPr>
          <w:rFonts w:ascii="Sakkal Majalla" w:eastAsia="Calibri" w:hAnsi="Sakkal Majalla" w:cs="Sakkal Majalla"/>
          <w:b/>
          <w:bCs/>
          <w:sz w:val="32"/>
          <w:szCs w:val="32"/>
          <w:rtl/>
        </w:rPr>
        <w:t xml:space="preserve">القرضاوي: </w:t>
      </w:r>
    </w:p>
    <w:p w:rsidR="00BE414E" w:rsidRPr="00B404F9" w:rsidRDefault="00BE414E" w:rsidP="00BE414E">
      <w:pPr>
        <w:autoSpaceDE w:val="0"/>
        <w:autoSpaceDN w:val="0"/>
        <w:bidi/>
        <w:adjustRightInd w:val="0"/>
        <w:jc w:val="both"/>
        <w:rPr>
          <w:rFonts w:ascii="Sakkal Majalla" w:eastAsia="Calibri" w:hAnsi="Sakkal Majalla" w:cs="Sakkal Majalla"/>
          <w:sz w:val="32"/>
          <w:szCs w:val="32"/>
          <w:rtl/>
        </w:rPr>
      </w:pPr>
      <w:r w:rsidRPr="00B404F9">
        <w:rPr>
          <w:rFonts w:ascii="Sakkal Majalla" w:eastAsia="Calibri" w:hAnsi="Sakkal Majalla" w:cs="Sakkal Majalla"/>
          <w:sz w:val="32"/>
          <w:szCs w:val="32"/>
          <w:rtl/>
        </w:rPr>
        <w:t>قال رسول الله صلى الله عليه وسلم :"طلب العلم فريضة على كل مسلم" وقد أجمع علماءُ المسلمين على أن المرأة داخلٌ في عموم هذا  الحديث, فيجب عليها أن تتعلم ما تصحح به إيمانها, وتصلح به عبادتها, وتهذِّب به سلوكها, بالآداب الحميدة, والأخلاق الإسلامية الراقية, حتى تسمو بنفسها إلى أرقى الدرجات الإيمانية, كما يلزمها أن أن تتعلم من شرائع الله ما يحل ويحرم, وما يحق لها أوعليها, ولها إن وهبت ذكاء وفهما أن ترتقى إلى آخر السلم التعليمي(درجة الاجتهاد).</w:t>
      </w:r>
    </w:p>
    <w:p w:rsidR="00BE414E" w:rsidRPr="00B404F9" w:rsidRDefault="00BE414E" w:rsidP="00BE414E">
      <w:pPr>
        <w:autoSpaceDE w:val="0"/>
        <w:autoSpaceDN w:val="0"/>
        <w:bidi/>
        <w:adjustRightInd w:val="0"/>
        <w:jc w:val="both"/>
        <w:rPr>
          <w:rFonts w:ascii="Sakkal Majalla" w:eastAsia="Calibri" w:hAnsi="Sakkal Majalla" w:cs="Sakkal Majalla"/>
          <w:sz w:val="32"/>
          <w:szCs w:val="32"/>
          <w:rtl/>
        </w:rPr>
      </w:pPr>
      <w:r w:rsidRPr="00B404F9">
        <w:rPr>
          <w:rFonts w:ascii="Sakkal Majalla" w:eastAsia="Calibri" w:hAnsi="Sakkal Majalla" w:cs="Sakkal Majalla"/>
          <w:sz w:val="32"/>
          <w:szCs w:val="32"/>
          <w:rtl/>
        </w:rPr>
        <w:t>وبناء على هذا</w:t>
      </w:r>
      <w:r w:rsidR="00871EEB">
        <w:rPr>
          <w:rFonts w:ascii="Sakkal Majalla" w:eastAsia="Calibri" w:hAnsi="Sakkal Majalla" w:cs="Sakkal Majalla" w:hint="cs"/>
          <w:sz w:val="32"/>
          <w:szCs w:val="32"/>
          <w:rtl/>
        </w:rPr>
        <w:t>،</w:t>
      </w:r>
      <w:r w:rsidRPr="00B404F9">
        <w:rPr>
          <w:rFonts w:ascii="Sakkal Majalla" w:eastAsia="Calibri" w:hAnsi="Sakkal Majalla" w:cs="Sakkal Majalla"/>
          <w:sz w:val="32"/>
          <w:szCs w:val="32"/>
          <w:rtl/>
        </w:rPr>
        <w:t xml:space="preserve"> فليس على زوجها منعها أن تتعلم ما يلزمها,  ما دام غيرقادرٍ على تعليمها بالمستوى المطلوب شرعاً, فزوجات الصحابة كنَّ يذهبن إلى رسول الله صلى الله عليه وسلم, ليسألنه عن ما يخصهنّ  من غير أن يمنعهن الحياء.."</w:t>
      </w:r>
      <w:r w:rsidRPr="00B404F9">
        <w:rPr>
          <w:rFonts w:ascii="Sakkal Majalla" w:eastAsia="Calibri" w:hAnsi="Sakkal Majalla" w:cs="Sakkal Majalla"/>
          <w:sz w:val="32"/>
          <w:szCs w:val="32"/>
          <w:vertAlign w:val="superscript"/>
          <w:rtl/>
        </w:rPr>
        <w:footnoteReference w:id="19"/>
      </w:r>
      <w:r w:rsidRPr="00B404F9">
        <w:rPr>
          <w:rFonts w:ascii="Sakkal Majalla" w:eastAsia="Calibri" w:hAnsi="Sakkal Majalla" w:cs="Sakkal Majalla"/>
          <w:sz w:val="32"/>
          <w:szCs w:val="32"/>
          <w:rtl/>
        </w:rPr>
        <w:t xml:space="preserve"> </w:t>
      </w:r>
    </w:p>
    <w:p w:rsidR="00BE414E" w:rsidRPr="00B404F9" w:rsidRDefault="00BE414E" w:rsidP="00BE414E">
      <w:pPr>
        <w:autoSpaceDE w:val="0"/>
        <w:autoSpaceDN w:val="0"/>
        <w:bidi/>
        <w:adjustRightInd w:val="0"/>
        <w:ind w:left="720"/>
        <w:jc w:val="both"/>
        <w:rPr>
          <w:rFonts w:ascii="Sakkal Majalla" w:eastAsia="Calibri" w:hAnsi="Sakkal Majalla" w:cs="Sakkal Majalla"/>
          <w:color w:val="000000"/>
          <w:sz w:val="32"/>
          <w:szCs w:val="32"/>
          <w:rtl/>
        </w:rPr>
      </w:pPr>
      <w:r w:rsidRPr="00B404F9">
        <w:rPr>
          <w:rFonts w:ascii="Sakkal Majalla" w:eastAsia="Calibri" w:hAnsi="Sakkal Majalla" w:cs="Sakkal Majalla"/>
          <w:sz w:val="32"/>
          <w:szCs w:val="32"/>
          <w:rtl/>
        </w:rPr>
        <w:t xml:space="preserve">و في الحديث </w:t>
      </w:r>
      <w:r w:rsidRPr="00B404F9">
        <w:rPr>
          <w:rFonts w:ascii="Sakkal Majalla" w:eastAsia="Calibri" w:hAnsi="Sakkal Majalla" w:cs="Sakkal Majalla"/>
          <w:color w:val="000000"/>
          <w:sz w:val="32"/>
          <w:szCs w:val="32"/>
          <w:rtl/>
        </w:rPr>
        <w:t xml:space="preserve">عَن عائشة ، أن أسماء سألت النبي - صلى الله عليه وسلم - عَن غسل المحيض . قالَ ( تأخذ إحداكن ماءها وسدرتها فتطهر فتحسن الطهور ، ثُمَّ تصب على رأسها فتدلكه دلكاً شديداً ، حتَّى تبلغ شئون رأسها ، ثُمَّ تصب عليهِ الماء ، ثُمَّ تأخذ فرصة ممسكة فتطهر بها ) قالت أسماء : وكيف أتطهر بها ؟ فقالَ :(سبحان الله </w:t>
      </w:r>
      <w:r w:rsidRPr="00B404F9">
        <w:rPr>
          <w:rFonts w:ascii="Sakkal Majalla" w:eastAsia="Calibri" w:hAnsi="Sakkal Majalla" w:cs="Sakkal Majalla"/>
          <w:sz w:val="32"/>
          <w:szCs w:val="32"/>
          <w:rtl/>
        </w:rPr>
        <w:t>، تطهري</w:t>
      </w:r>
      <w:r w:rsidRPr="00B404F9">
        <w:rPr>
          <w:rFonts w:ascii="Sakkal Majalla" w:eastAsia="Calibri" w:hAnsi="Sakkal Majalla" w:cs="Sakkal Majalla"/>
          <w:color w:val="000000"/>
          <w:sz w:val="32"/>
          <w:szCs w:val="32"/>
          <w:rtl/>
        </w:rPr>
        <w:t xml:space="preserve"> بها ). فقالت عائشة - كأنها تخفي ذَلِكَ- : تتبعين بها أثرالدم . وسألته عَن غسل الجنابة . فقالَ : (( تأخذ ماءً فتطهر بهِ ، فتحسن الطهور - أو تبلغ الطهور - ، ثُمَّ تصب على رأسها فتدلكه حتى تبلغ شئون رأسها ، ثُمَّ تفيض عليهِ الماء )) . فقالت عائشة : نعم النساء نساء الأنصار ، لَم يكن يمنعهن الحياء أن يتفقهن في الدِّين. </w:t>
      </w:r>
    </w:p>
    <w:p w:rsidR="00BE414E" w:rsidRPr="00B404F9" w:rsidRDefault="00BE414E" w:rsidP="00BE414E">
      <w:pPr>
        <w:autoSpaceDE w:val="0"/>
        <w:autoSpaceDN w:val="0"/>
        <w:bidi/>
        <w:adjustRightInd w:val="0"/>
        <w:ind w:left="720"/>
        <w:jc w:val="both"/>
        <w:rPr>
          <w:rFonts w:ascii="Sakkal Majalla" w:eastAsia="Calibri" w:hAnsi="Sakkal Majalla" w:cs="Sakkal Majalla"/>
          <w:sz w:val="32"/>
          <w:szCs w:val="32"/>
          <w:rtl/>
        </w:rPr>
      </w:pPr>
      <w:r w:rsidRPr="00B404F9">
        <w:rPr>
          <w:rFonts w:ascii="Sakkal Majalla" w:eastAsia="Calibri" w:hAnsi="Sakkal Majalla" w:cs="Sakkal Majalla"/>
          <w:color w:val="000000"/>
          <w:sz w:val="32"/>
          <w:szCs w:val="32"/>
          <w:rtl/>
        </w:rPr>
        <w:t xml:space="preserve">وعَن عائشة أيضا ، أن امرأة سألت النَّبيّ - صلى الله عليه وسلم - عَن غسلها مِن المحيض ، فأمرها كيف تغتسل ، قالَ : (( خذي فرصة مِن مسك فتطهري بها )) . قالت : كيف أتطهر بها ؟ </w:t>
      </w:r>
      <w:r w:rsidRPr="00B404F9">
        <w:rPr>
          <w:rFonts w:ascii="Sakkal Majalla" w:eastAsia="Calibri" w:hAnsi="Sakkal Majalla" w:cs="Sakkal Majalla"/>
          <w:color w:val="000000"/>
          <w:sz w:val="32"/>
          <w:szCs w:val="32"/>
          <w:rtl/>
        </w:rPr>
        <w:lastRenderedPageBreak/>
        <w:t xml:space="preserve">قالَ : (( </w:t>
      </w:r>
      <w:r w:rsidRPr="00B404F9">
        <w:rPr>
          <w:rFonts w:ascii="Sakkal Majalla" w:eastAsia="Calibri" w:hAnsi="Sakkal Majalla" w:cs="Sakkal Majalla"/>
          <w:sz w:val="32"/>
          <w:szCs w:val="32"/>
          <w:rtl/>
        </w:rPr>
        <w:t>تطهري بها )) . قالت : كيف ؟ قالَ : (( سبحان الله ، تطهري )) ، فاجتذب</w:t>
      </w:r>
      <w:r w:rsidRPr="00B404F9">
        <w:rPr>
          <w:rFonts w:ascii="Sakkal Majalla" w:eastAsia="Calibri" w:hAnsi="Sakkal Majalla" w:cs="Sakkal Majalla" w:hint="cs"/>
          <w:sz w:val="32"/>
          <w:szCs w:val="32"/>
          <w:rtl/>
        </w:rPr>
        <w:t>ت</w:t>
      </w:r>
      <w:r w:rsidRPr="00B404F9">
        <w:rPr>
          <w:rFonts w:ascii="Sakkal Majalla" w:eastAsia="Calibri" w:hAnsi="Sakkal Majalla" w:cs="Sakkal Majalla"/>
          <w:sz w:val="32"/>
          <w:szCs w:val="32"/>
          <w:rtl/>
        </w:rPr>
        <w:t>ها إلي ، فقلت : تتبعي بها أثر الدم .</w:t>
      </w:r>
    </w:p>
    <w:p w:rsidR="00BE414E" w:rsidRPr="00B404F9" w:rsidRDefault="00BE414E" w:rsidP="00BE414E">
      <w:pPr>
        <w:numPr>
          <w:ilvl w:val="0"/>
          <w:numId w:val="4"/>
        </w:numPr>
        <w:autoSpaceDE w:val="0"/>
        <w:autoSpaceDN w:val="0"/>
        <w:bidi/>
        <w:adjustRightInd w:val="0"/>
        <w:spacing w:after="0" w:line="240" w:lineRule="auto"/>
        <w:contextualSpacing/>
        <w:jc w:val="both"/>
        <w:rPr>
          <w:rFonts w:ascii="Sakkal Majalla" w:eastAsia="Calibri" w:hAnsi="Sakkal Majalla" w:cs="Sakkal Majalla"/>
          <w:b/>
          <w:bCs/>
          <w:sz w:val="32"/>
          <w:szCs w:val="32"/>
          <w:rtl/>
        </w:rPr>
      </w:pPr>
      <w:r w:rsidRPr="00B404F9">
        <w:rPr>
          <w:rFonts w:ascii="Sakkal Majalla" w:eastAsia="Calibri" w:hAnsi="Sakkal Majalla" w:cs="Sakkal Majalla"/>
          <w:sz w:val="32"/>
          <w:szCs w:val="32"/>
          <w:rtl/>
        </w:rPr>
        <w:t xml:space="preserve"> </w:t>
      </w:r>
      <w:r w:rsidRPr="00B404F9">
        <w:rPr>
          <w:rFonts w:ascii="Sakkal Majalla" w:eastAsia="Calibri" w:hAnsi="Sakkal Majalla" w:cs="Sakkal Majalla"/>
          <w:b/>
          <w:bCs/>
          <w:sz w:val="32"/>
          <w:szCs w:val="32"/>
          <w:rtl/>
        </w:rPr>
        <w:t>ابن قيم الجوزية:</w:t>
      </w:r>
    </w:p>
    <w:p w:rsidR="00BE414E" w:rsidRPr="00B404F9" w:rsidRDefault="0043277C" w:rsidP="0043277C">
      <w:pPr>
        <w:autoSpaceDE w:val="0"/>
        <w:autoSpaceDN w:val="0"/>
        <w:bidi/>
        <w:adjustRightInd w:val="0"/>
        <w:ind w:left="720"/>
        <w:jc w:val="both"/>
        <w:rPr>
          <w:rFonts w:ascii="Sakkal Majalla" w:eastAsia="Calibri" w:hAnsi="Sakkal Majalla" w:cs="Sakkal Majalla"/>
          <w:color w:val="FF0000"/>
          <w:sz w:val="32"/>
          <w:szCs w:val="32"/>
          <w:rtl/>
        </w:rPr>
      </w:pPr>
      <w:r>
        <w:rPr>
          <w:rFonts w:ascii="Sakkal Majalla" w:eastAsia="Calibri" w:hAnsi="Sakkal Majalla" w:cs="Sakkal Majalla" w:hint="cs"/>
          <w:color w:val="FF0000"/>
          <w:sz w:val="32"/>
          <w:szCs w:val="32"/>
          <w:rtl/>
        </w:rPr>
        <w:t>..</w:t>
      </w:r>
      <w:r w:rsidR="00BE414E" w:rsidRPr="00B404F9">
        <w:rPr>
          <w:rFonts w:ascii="Sakkal Majalla" w:eastAsia="Calibri" w:hAnsi="Sakkal Majalla" w:cs="Sakkal Majalla"/>
          <w:color w:val="000000"/>
          <w:sz w:val="32"/>
          <w:szCs w:val="32"/>
          <w:rtl/>
        </w:rPr>
        <w:t>فمن أهمل تعليم ولده ما ينفعه وتركه سدًى فقد أساء إليه غاية الإساءة، وأكثر الأولاد إنما جاء فسادُهم من قبل الآباء، وإهمالهم لهم، وترك تعليمهم فرائض الدين، وسننه، فأضاعوهم صغارا، فلم ينتفعوا بأنفسهم، ولم ينفعوا آباءهم كبارا، كما عاتب بعضهم ولده على العقوق فقال يا أبت إنك عققتني صغيرًا، فعققتك كبيرًا، وأضعتني وليدا، فأضعتك شيخا.."</w:t>
      </w:r>
      <w:r w:rsidR="00BE414E" w:rsidRPr="00B404F9">
        <w:rPr>
          <w:rFonts w:ascii="Sakkal Majalla" w:eastAsia="Calibri" w:hAnsi="Sakkal Majalla" w:cs="Sakkal Majalla"/>
          <w:color w:val="000000"/>
          <w:sz w:val="32"/>
          <w:szCs w:val="32"/>
          <w:vertAlign w:val="superscript"/>
          <w:rtl/>
        </w:rPr>
        <w:footnoteReference w:id="20"/>
      </w:r>
      <w:r w:rsidR="00BE414E" w:rsidRPr="00B404F9">
        <w:rPr>
          <w:rFonts w:ascii="Sakkal Majalla" w:eastAsia="Calibri" w:hAnsi="Sakkal Majalla" w:cs="Sakkal Majalla"/>
          <w:color w:val="000000"/>
          <w:sz w:val="32"/>
          <w:szCs w:val="32"/>
          <w:rtl/>
        </w:rPr>
        <w:t xml:space="preserve"> </w:t>
      </w:r>
    </w:p>
    <w:p w:rsidR="00AA55B0" w:rsidRDefault="00AA55B0" w:rsidP="00E3620F">
      <w:pPr>
        <w:autoSpaceDE w:val="0"/>
        <w:autoSpaceDN w:val="0"/>
        <w:bidi/>
        <w:adjustRightInd w:val="0"/>
        <w:spacing w:after="0" w:line="240" w:lineRule="auto"/>
        <w:contextualSpacing/>
        <w:jc w:val="both"/>
        <w:rPr>
          <w:rFonts w:ascii="Times New Roman" w:eastAsia="Times New Roman" w:hAnsi="Times New Roman" w:cs="Traditional Arabic"/>
          <w:b/>
          <w:bCs/>
          <w:sz w:val="32"/>
          <w:szCs w:val="32"/>
          <w:u w:val="single"/>
        </w:rPr>
      </w:pPr>
    </w:p>
    <w:p w:rsidR="00AD489F" w:rsidRPr="00E3620F" w:rsidRDefault="00AD489F" w:rsidP="00AA55B0">
      <w:pPr>
        <w:autoSpaceDE w:val="0"/>
        <w:autoSpaceDN w:val="0"/>
        <w:bidi/>
        <w:adjustRightInd w:val="0"/>
        <w:spacing w:after="0" w:line="240" w:lineRule="auto"/>
        <w:contextualSpacing/>
        <w:jc w:val="both"/>
        <w:rPr>
          <w:rFonts w:ascii="Times New Roman" w:eastAsia="Times New Roman" w:hAnsi="Times New Roman" w:cs="Traditional Arabic"/>
          <w:b/>
          <w:bCs/>
          <w:sz w:val="32"/>
          <w:szCs w:val="32"/>
          <w:rtl/>
        </w:rPr>
      </w:pPr>
      <w:r w:rsidRPr="00E3620F">
        <w:rPr>
          <w:rFonts w:ascii="Times New Roman" w:eastAsia="Times New Roman" w:hAnsi="Times New Roman" w:cs="Traditional Arabic" w:hint="cs"/>
          <w:b/>
          <w:bCs/>
          <w:sz w:val="32"/>
          <w:szCs w:val="32"/>
          <w:u w:val="single"/>
          <w:rtl/>
        </w:rPr>
        <w:t>مقدار الكفاية التعليمية</w:t>
      </w:r>
      <w:r w:rsidRPr="00E3620F">
        <w:rPr>
          <w:rFonts w:ascii="Times New Roman" w:eastAsia="Times New Roman" w:hAnsi="Times New Roman" w:cs="Traditional Arabic" w:hint="cs"/>
          <w:b/>
          <w:bCs/>
          <w:sz w:val="32"/>
          <w:szCs w:val="32"/>
          <w:rtl/>
        </w:rPr>
        <w:t xml:space="preserve"> اللازمة للمر</w:t>
      </w:r>
      <w:r w:rsidR="00E3620F" w:rsidRPr="00E3620F">
        <w:rPr>
          <w:rFonts w:ascii="Times New Roman" w:eastAsia="Times New Roman" w:hAnsi="Times New Roman" w:cs="Traditional Arabic" w:hint="cs"/>
          <w:b/>
          <w:bCs/>
          <w:sz w:val="32"/>
          <w:szCs w:val="32"/>
          <w:rtl/>
        </w:rPr>
        <w:t>أة</w:t>
      </w:r>
    </w:p>
    <w:p w:rsidR="00AD489F" w:rsidRPr="00E3620F" w:rsidRDefault="00AD489F" w:rsidP="00E3620F">
      <w:pPr>
        <w:autoSpaceDE w:val="0"/>
        <w:autoSpaceDN w:val="0"/>
        <w:bidi/>
        <w:adjustRightInd w:val="0"/>
        <w:spacing w:after="0" w:line="240" w:lineRule="auto"/>
        <w:jc w:val="both"/>
        <w:rPr>
          <w:rFonts w:ascii="Sakkal Majalla" w:eastAsia="Times New Roman" w:hAnsi="Sakkal Majalla" w:cs="Sakkal Majalla"/>
          <w:color w:val="000000"/>
          <w:sz w:val="36"/>
          <w:szCs w:val="36"/>
          <w:rtl/>
        </w:rPr>
      </w:pPr>
      <w:r w:rsidRPr="00E3620F">
        <w:rPr>
          <w:rFonts w:ascii="Sakkal Majalla" w:eastAsia="Times New Roman" w:hAnsi="Sakkal Majalla" w:cs="Sakkal Majalla"/>
          <w:color w:val="000000"/>
          <w:sz w:val="36"/>
          <w:szCs w:val="36"/>
          <w:rtl/>
        </w:rPr>
        <w:t>رأينا مما سبق أن الخروج من بيت الزوجية إذا دعت الحاجة إليه أمر ضروري, وخاصة الخروج للتعلم, فيرى الكثيرون وجوبه والآخرون منعه ـ وإن كان لم يسبق ذكرالمانعين بعد ـ  إذا فما هي الكفاية التعليمية اللازمة  أو المغنية عن الخروج من بيت الزوجية؟</w:t>
      </w:r>
    </w:p>
    <w:p w:rsidR="00AD489F" w:rsidRPr="00E3620F" w:rsidRDefault="00AD489F" w:rsidP="00E3620F">
      <w:pPr>
        <w:autoSpaceDE w:val="0"/>
        <w:autoSpaceDN w:val="0"/>
        <w:bidi/>
        <w:adjustRightInd w:val="0"/>
        <w:spacing w:after="0" w:line="240" w:lineRule="auto"/>
        <w:jc w:val="both"/>
        <w:rPr>
          <w:rFonts w:ascii="Sakkal Majalla" w:eastAsia="Times New Roman" w:hAnsi="Sakkal Majalla" w:cs="Sakkal Majalla"/>
          <w:color w:val="000000"/>
          <w:sz w:val="36"/>
          <w:szCs w:val="36"/>
          <w:rtl/>
        </w:rPr>
      </w:pPr>
      <w:r w:rsidRPr="00E3620F">
        <w:rPr>
          <w:rFonts w:ascii="Sakkal Majalla" w:eastAsia="Times New Roman" w:hAnsi="Sakkal Majalla" w:cs="Sakkal Majalla"/>
          <w:color w:val="000000"/>
          <w:sz w:val="36"/>
          <w:szCs w:val="36"/>
          <w:rtl/>
        </w:rPr>
        <w:t xml:space="preserve">لقد حدَّد المجدد الشيخ عثمان القدر الكافي من الناحية العقدية فقال:" يقتصر المكلف على أن يعتقد  وجوب الوجود لله تعالى، وصفات الكمال الثابتة، كالقدم والبقاء، وغير ذلك ، ونفي صفات النقص عنه كالعجز والصمم وغيرها، والاعتراف بما يجوز في حقه كبعث الرسل و مايستحيل في حقه كالعدم وغيره ، ومثله في حق الأنبياء و الرسل وكتبهم مما هو واجب كالصدق والأمانة، وما هو جائز كالكذب والخيانة، وغيرها وكذلك في حق السمعيات  مثل الملائكة ، وعذاب القبر ، والجنة والنار، والصراط، والكوثر، وقيام الساعة والحساب وغيرها ..ثم قال فهذه هي أصول الدين إِلَهِيّاتُهَا، ونبوياتها وسمعياتها، ويجب على كل مكلف أن يعتقدها كما جاءت، واعتقادها كما جاءت في حق العامة قائمٌ مقام العلم، في حق الخاصة كما قال عز بن عبد السلام سلطان العلماء في كتابه واعد الأحكام، ".. واعْتِقَادُ جَمِيعِ مَا ذَكَرْنَاهُ فِي حَقِّ الْعَامَّةِ ، وَهُوَ قَائِمٌ مَقَامَ الْعِلْمِ فِي حَقِّ الْخَاصَّةِ ، لِمَا فِي تَعَرُّفِ ذَلِكَ مِنْ الْمَشَقَّةِ الظَّاهِرَةِ لِلْعَامَّةِ ، فَإِنَّ اللَّهَ كَلَّفَ الْخَاصَّةَ أَنْ يَعْرِفُوهُ بِالْأَزَلِيَّةِ وَالْأَبَدِيَّةِ وَالتَّفَرُّدِ بِالْإِلَهِيَّةِ وَأَنَّهُ حَيٌّ </w:t>
      </w:r>
      <w:r w:rsidRPr="00E3620F">
        <w:rPr>
          <w:rFonts w:ascii="Sakkal Majalla" w:eastAsia="Times New Roman" w:hAnsi="Sakkal Majalla" w:cs="Sakkal Majalla"/>
          <w:color w:val="000000"/>
          <w:sz w:val="36"/>
          <w:szCs w:val="36"/>
          <w:rtl/>
        </w:rPr>
        <w:lastRenderedPageBreak/>
        <w:t>عَالِمٌ قَادِرٌ مُرِيدٌ سَمِيعٌ بَصِيرٌ مُتَكَلِّمٌ صَادِقٌ فِي أَخْبَارِهِ ، وَكَلَّفَ الْعَامَّةَ أَنْ يَعْتَقِدُوا ذَلِكَ لِعُسْرِ وُقُوفِهِمْ عَلَى أَدِلَّةِ مَعْرِفَتِهِ فَاجْتَزَى مِنْهُمْ بِاعْتِقَادِ ذَلِكَ"</w:t>
      </w:r>
      <w:r w:rsidRPr="00E3620F">
        <w:rPr>
          <w:rFonts w:ascii="Sakkal Majalla" w:eastAsia="Times New Roman" w:hAnsi="Sakkal Majalla" w:cs="Sakkal Majalla"/>
          <w:color w:val="000000"/>
          <w:sz w:val="36"/>
          <w:szCs w:val="36"/>
          <w:vertAlign w:val="superscript"/>
          <w:rtl/>
        </w:rPr>
        <w:footnoteReference w:id="21"/>
      </w:r>
      <w:r w:rsidRPr="00E3620F">
        <w:rPr>
          <w:rFonts w:ascii="Sakkal Majalla" w:eastAsia="Times New Roman" w:hAnsi="Sakkal Majalla" w:cs="Sakkal Majalla"/>
          <w:color w:val="000000"/>
          <w:sz w:val="36"/>
          <w:szCs w:val="36"/>
          <w:rtl/>
        </w:rPr>
        <w:t xml:space="preserve"> .</w:t>
      </w:r>
    </w:p>
    <w:p w:rsidR="00BE414E" w:rsidRPr="00E3620F" w:rsidRDefault="00AD489F" w:rsidP="00871EEB">
      <w:pPr>
        <w:autoSpaceDE w:val="0"/>
        <w:autoSpaceDN w:val="0"/>
        <w:bidi/>
        <w:adjustRightInd w:val="0"/>
        <w:spacing w:after="0" w:line="240" w:lineRule="auto"/>
        <w:jc w:val="both"/>
        <w:rPr>
          <w:rFonts w:ascii="Sakkal Majalla" w:eastAsia="Times New Roman" w:hAnsi="Sakkal Majalla" w:cs="Sakkal Majalla"/>
          <w:color w:val="000000"/>
          <w:sz w:val="36"/>
          <w:szCs w:val="36"/>
          <w:rtl/>
        </w:rPr>
      </w:pPr>
      <w:r w:rsidRPr="00E3620F">
        <w:rPr>
          <w:rFonts w:ascii="Sakkal Majalla" w:eastAsia="Times New Roman" w:hAnsi="Sakkal Majalla" w:cs="Sakkal Majalla"/>
          <w:color w:val="000000"/>
          <w:sz w:val="36"/>
          <w:szCs w:val="36"/>
          <w:rtl/>
        </w:rPr>
        <w:t xml:space="preserve">هذا, وقد تختلف الكفاية التعليمية باختلاف العصور والأزمان, فالإمام الشافعي مثلا يختصر العلم في علمين, علم الفقه للأبدان, وعلم الطب للأبدان, وفي ذات المناسبة وردت أحاديث عن التبي صلى الله عليه وسلم تحث على تعليم النساء علم الطب, كما في حديث الشفاء بنت عبدالله حين عرضت للنبي رقية النملة, فقال لها.....كما علمتيها الكتابة, وكانت ابنته فاطمة هي التي داوته حين كسرت رباعيته , في معركة بدر, وكان أم عطية تخرج معه إلى ميدان المعركة لمعالجة الجرحى, وزبير بن العوام يروي عن علم عائشة بالطب فيقول: ما رأيت أحدا أعلم بالطب من عائشة...وتحكي عائشة سبب تفوقها في الطب وقتذاك, فقالت يداوى على محضري, وأمرض فيوصف لي الدواء فأحفظه إلى غير ما يروى في هذا المجال, والمشكلة الآن في ما يرتديه علم الطب حديثا من الجدة والحداثة, وحاجتنا إلى تعليم النساء الطب الحديث أشد, والكفاية </w:t>
      </w:r>
      <w:r w:rsidR="00871EEB">
        <w:rPr>
          <w:rFonts w:ascii="Sakkal Majalla" w:eastAsia="Times New Roman" w:hAnsi="Sakkal Majalla" w:cs="Sakkal Majalla"/>
          <w:color w:val="000000"/>
          <w:sz w:val="36"/>
          <w:szCs w:val="36"/>
          <w:rtl/>
        </w:rPr>
        <w:t>العلم</w:t>
      </w:r>
      <w:r w:rsidRPr="00E3620F">
        <w:rPr>
          <w:rFonts w:ascii="Sakkal Majalla" w:eastAsia="Times New Roman" w:hAnsi="Sakkal Majalla" w:cs="Sakkal Majalla"/>
          <w:color w:val="000000"/>
          <w:sz w:val="36"/>
          <w:szCs w:val="36"/>
          <w:rtl/>
        </w:rPr>
        <w:t>يية في العصر النبوي</w:t>
      </w:r>
      <w:r w:rsidR="00871EEB">
        <w:rPr>
          <w:rFonts w:ascii="Sakkal Majalla" w:eastAsia="Times New Roman" w:hAnsi="Sakkal Majalla" w:cs="Sakkal Majalla" w:hint="cs"/>
          <w:color w:val="000000"/>
          <w:sz w:val="36"/>
          <w:szCs w:val="36"/>
          <w:rtl/>
        </w:rPr>
        <w:t>،</w:t>
      </w:r>
      <w:r w:rsidRPr="00E3620F">
        <w:rPr>
          <w:rFonts w:ascii="Sakkal Majalla" w:eastAsia="Times New Roman" w:hAnsi="Sakkal Majalla" w:cs="Sakkal Majalla"/>
          <w:color w:val="000000"/>
          <w:sz w:val="36"/>
          <w:szCs w:val="36"/>
          <w:rtl/>
        </w:rPr>
        <w:t xml:space="preserve"> ليست بالكفاية في عصر بن فودي فضلا عن عصر الانفجار المعرفي,  فهل نكتفي بالكفاية التعليمية التي حددها ابن فودي مسشتفا وراء ذلك ما اكتفى به النبي في إرشاداته؟ أو</w:t>
      </w:r>
      <w:r w:rsidR="00871EEB">
        <w:rPr>
          <w:rFonts w:ascii="Sakkal Majalla" w:eastAsia="Times New Roman" w:hAnsi="Sakkal Majalla" w:cs="Sakkal Majalla" w:hint="cs"/>
          <w:color w:val="000000"/>
          <w:sz w:val="36"/>
          <w:szCs w:val="36"/>
          <w:rtl/>
        </w:rPr>
        <w:t xml:space="preserve"> </w:t>
      </w:r>
      <w:r w:rsidRPr="00E3620F">
        <w:rPr>
          <w:rFonts w:ascii="Sakkal Majalla" w:eastAsia="Times New Roman" w:hAnsi="Sakkal Majalla" w:cs="Sakkal Majalla"/>
          <w:color w:val="000000"/>
          <w:sz w:val="36"/>
          <w:szCs w:val="36"/>
          <w:rtl/>
        </w:rPr>
        <w:t>هل نقتصر على ما اقتصر عليه؟  أم نتوسع كلما اتسعت الخرقة على الراقع, تمشيا مع قانون الواقع الذي أصبحنا فيه؟  فليس من أدنى شك في أنه لابد من القيام بالواجب الكافي</w:t>
      </w:r>
      <w:r w:rsidR="00871EEB">
        <w:rPr>
          <w:rFonts w:ascii="Sakkal Majalla" w:eastAsia="Times New Roman" w:hAnsi="Sakkal Majalla" w:cs="Sakkal Majalla" w:hint="cs"/>
          <w:color w:val="000000"/>
          <w:sz w:val="36"/>
          <w:szCs w:val="36"/>
          <w:rtl/>
        </w:rPr>
        <w:t xml:space="preserve"> ،</w:t>
      </w:r>
      <w:r w:rsidR="00871EEB">
        <w:rPr>
          <w:rFonts w:ascii="Sakkal Majalla" w:eastAsia="Times New Roman" w:hAnsi="Sakkal Majalla" w:cs="Sakkal Majalla"/>
          <w:color w:val="000000"/>
          <w:sz w:val="36"/>
          <w:szCs w:val="36"/>
          <w:rtl/>
        </w:rPr>
        <w:t xml:space="preserve"> ومن هنا يجب أن </w:t>
      </w:r>
      <w:r w:rsidR="00871EEB">
        <w:rPr>
          <w:rFonts w:ascii="Sakkal Majalla" w:eastAsia="Times New Roman" w:hAnsi="Sakkal Majalla" w:cs="Sakkal Majalla" w:hint="cs"/>
          <w:color w:val="000000"/>
          <w:sz w:val="36"/>
          <w:szCs w:val="36"/>
          <w:rtl/>
        </w:rPr>
        <w:t>ت</w:t>
      </w:r>
      <w:r w:rsidRPr="00E3620F">
        <w:rPr>
          <w:rFonts w:ascii="Sakkal Majalla" w:eastAsia="Times New Roman" w:hAnsi="Sakkal Majalla" w:cs="Sakkal Majalla"/>
          <w:color w:val="000000"/>
          <w:sz w:val="36"/>
          <w:szCs w:val="36"/>
          <w:rtl/>
        </w:rPr>
        <w:t xml:space="preserve">وجد </w:t>
      </w:r>
      <w:r w:rsidR="00871EEB">
        <w:rPr>
          <w:rFonts w:ascii="Sakkal Majalla" w:eastAsia="Times New Roman" w:hAnsi="Sakkal Majalla" w:cs="Sakkal Majalla" w:hint="cs"/>
          <w:color w:val="000000"/>
          <w:sz w:val="36"/>
          <w:szCs w:val="36"/>
          <w:rtl/>
        </w:rPr>
        <w:t>مِن</w:t>
      </w:r>
      <w:r w:rsidRPr="00E3620F">
        <w:rPr>
          <w:rFonts w:ascii="Sakkal Majalla" w:eastAsia="Times New Roman" w:hAnsi="Sakkal Majalla" w:cs="Sakkal Majalla"/>
          <w:color w:val="000000"/>
          <w:sz w:val="36"/>
          <w:szCs w:val="36"/>
          <w:rtl/>
        </w:rPr>
        <w:t xml:space="preserve"> نساءنا من تتعلم ال</w:t>
      </w:r>
      <w:r w:rsidR="00E3620F">
        <w:rPr>
          <w:rFonts w:ascii="Sakkal Majalla" w:eastAsia="Times New Roman" w:hAnsi="Sakkal Majalla" w:cs="Sakkal Majalla"/>
          <w:color w:val="000000"/>
          <w:sz w:val="36"/>
          <w:szCs w:val="36"/>
          <w:rtl/>
        </w:rPr>
        <w:t>طب حتى تصل إلى ما فيه كفاية</w:t>
      </w:r>
      <w:r w:rsidR="00E3620F">
        <w:rPr>
          <w:rFonts w:ascii="Sakkal Majalla" w:eastAsia="Times New Roman" w:hAnsi="Sakkal Majalla" w:cs="Sakkal Majalla" w:hint="cs"/>
          <w:color w:val="000000"/>
          <w:sz w:val="36"/>
          <w:szCs w:val="36"/>
          <w:rtl/>
        </w:rPr>
        <w:t>.</w:t>
      </w:r>
    </w:p>
    <w:p w:rsidR="00BE414E" w:rsidRPr="00871EEB" w:rsidRDefault="00BE414E" w:rsidP="00BE414E">
      <w:pPr>
        <w:autoSpaceDE w:val="0"/>
        <w:autoSpaceDN w:val="0"/>
        <w:bidi/>
        <w:adjustRightInd w:val="0"/>
        <w:spacing w:after="0" w:line="240" w:lineRule="auto"/>
        <w:jc w:val="both"/>
        <w:rPr>
          <w:rFonts w:ascii="Sakkal Majalla" w:eastAsia="Calibri" w:hAnsi="Sakkal Majalla" w:cs="Sakkal Majalla"/>
          <w:b/>
          <w:bCs/>
          <w:sz w:val="32"/>
          <w:szCs w:val="32"/>
          <w:rtl/>
        </w:rPr>
      </w:pPr>
      <w:r w:rsidRPr="00871EEB">
        <w:rPr>
          <w:rFonts w:ascii="Sakkal Majalla" w:eastAsia="Calibri" w:hAnsi="Sakkal Majalla" w:cs="Sakkal Majalla" w:hint="cs"/>
          <w:b/>
          <w:bCs/>
          <w:sz w:val="32"/>
          <w:szCs w:val="32"/>
          <w:rtl/>
        </w:rPr>
        <w:t>الخاتمة:</w:t>
      </w:r>
    </w:p>
    <w:p w:rsidR="001F2BF9" w:rsidRDefault="00BE414E" w:rsidP="00E3620F">
      <w:pPr>
        <w:autoSpaceDE w:val="0"/>
        <w:autoSpaceDN w:val="0"/>
        <w:bidi/>
        <w:adjustRightInd w:val="0"/>
        <w:spacing w:after="0" w:line="240" w:lineRule="auto"/>
        <w:jc w:val="both"/>
        <w:rPr>
          <w:rFonts w:ascii="Sakkal Majalla" w:eastAsia="Calibri" w:hAnsi="Sakkal Majalla" w:cs="Sakkal Majalla"/>
          <w:sz w:val="36"/>
          <w:szCs w:val="36"/>
          <w:rtl/>
        </w:rPr>
      </w:pPr>
      <w:r w:rsidRPr="00E3620F">
        <w:rPr>
          <w:rFonts w:ascii="Sakkal Majalla" w:eastAsia="Calibri" w:hAnsi="Sakkal Majalla" w:cs="Sakkal Majalla" w:hint="cs"/>
          <w:sz w:val="36"/>
          <w:szCs w:val="36"/>
          <w:rtl/>
        </w:rPr>
        <w:t>توصلنا بعد الطوفان في رحاب ما كتبه الفوديون م</w:t>
      </w:r>
      <w:r w:rsidR="00871EEB">
        <w:rPr>
          <w:rFonts w:ascii="Sakkal Majalla" w:eastAsia="Calibri" w:hAnsi="Sakkal Majalla" w:cs="Sakkal Majalla" w:hint="cs"/>
          <w:sz w:val="36"/>
          <w:szCs w:val="36"/>
          <w:rtl/>
        </w:rPr>
        <w:t>ُ</w:t>
      </w:r>
      <w:r w:rsidRPr="00E3620F">
        <w:rPr>
          <w:rFonts w:ascii="Sakkal Majalla" w:eastAsia="Calibri" w:hAnsi="Sakkal Majalla" w:cs="Sakkal Majalla" w:hint="cs"/>
          <w:sz w:val="36"/>
          <w:szCs w:val="36"/>
          <w:rtl/>
        </w:rPr>
        <w:t xml:space="preserve">مثلا في قصيدة الشيخ عبد الله بن فودي وما كتبه المجدد بما فيه كفاية من شدة اعتنائهم واهتمامهم بتعليم المرأة كما استعرضناه في الصفحات، غير أننا </w:t>
      </w:r>
      <w:r w:rsidRPr="00E3620F">
        <w:rPr>
          <w:rFonts w:ascii="Sakkal Majalla" w:eastAsia="Calibri" w:hAnsi="Sakkal Majalla" w:cs="Sakkal Majalla"/>
          <w:sz w:val="36"/>
          <w:szCs w:val="36"/>
          <w:rtl/>
        </w:rPr>
        <w:t>التاريخ الإسلامي حافل</w:t>
      </w:r>
      <w:r w:rsidR="001F2BF9" w:rsidRPr="00E3620F">
        <w:rPr>
          <w:rFonts w:ascii="Sakkal Majalla" w:eastAsia="Calibri" w:hAnsi="Sakkal Majalla" w:cs="Sakkal Majalla" w:hint="cs"/>
          <w:sz w:val="36"/>
          <w:szCs w:val="36"/>
          <w:rtl/>
        </w:rPr>
        <w:t>ا</w:t>
      </w:r>
      <w:r w:rsidRPr="00E3620F">
        <w:rPr>
          <w:rFonts w:ascii="Sakkal Majalla" w:eastAsia="Calibri" w:hAnsi="Sakkal Majalla" w:cs="Sakkal Majalla"/>
          <w:sz w:val="36"/>
          <w:szCs w:val="36"/>
          <w:rtl/>
        </w:rPr>
        <w:t xml:space="preserve"> بأخبار نساء المسلمين اللاتي بلغن من العلم درجة رفيعة ومكانة عالية، فكان منهن الأديبات والشاعرات والفقيهات. فهذه زبيدة زوجة هارون الرشيد كانت عالمة. وكريمة بنت محمد المروزية جاورت بمكة، وروت صحيح البخاري، وكانت نابغة في الفهم والنباهة وحدة الذهن بحيث يرحل إليها أفاضل العلماء. وزينب بنت أبي </w:t>
      </w:r>
      <w:r w:rsidRPr="00E3620F">
        <w:rPr>
          <w:rFonts w:ascii="Sakkal Majalla" w:eastAsia="Calibri" w:hAnsi="Sakkal Majalla" w:cs="Sakkal Majalla"/>
          <w:sz w:val="36"/>
          <w:szCs w:val="36"/>
          <w:rtl/>
        </w:rPr>
        <w:lastRenderedPageBreak/>
        <w:t>القاسم كانت عالمة، أدركت جماعة من أعيان العلماء وأخذت عنهم، وأجازها أبو القاسم محمود بن عمر الزمخشري والمؤرخ ابن خلكان. وعائشة بنت محمد بن عبد الهادي بن عبد الحميد ابن قدامة المقدسي، سمعت صحيح البخاري على حافظ العصر المعروف بالحجار، وروى عنها الحافظ ابن حجر، وانفردت في آخر عمرها بعلم الحديث. وذكر عبد الواحد المراكشي أنه كان بالربض الشرقي في قرطبة 470 امرأة كلهن يكتب المصاحف بالخط الكوفي. وغير هذا كثير.</w:t>
      </w:r>
    </w:p>
    <w:p w:rsidR="00E3620F" w:rsidRPr="00E3620F" w:rsidRDefault="00E3620F" w:rsidP="00E3620F">
      <w:pPr>
        <w:autoSpaceDE w:val="0"/>
        <w:autoSpaceDN w:val="0"/>
        <w:bidi/>
        <w:adjustRightInd w:val="0"/>
        <w:spacing w:after="0" w:line="240" w:lineRule="auto"/>
        <w:jc w:val="both"/>
        <w:rPr>
          <w:rFonts w:ascii="Sakkal Majalla" w:eastAsia="Calibri" w:hAnsi="Sakkal Majalla" w:cs="Sakkal Majalla"/>
          <w:sz w:val="36"/>
          <w:szCs w:val="36"/>
          <w:rtl/>
        </w:rPr>
      </w:pPr>
    </w:p>
    <w:p w:rsidR="001F2BF9" w:rsidRDefault="001F2BF9" w:rsidP="001F2BF9">
      <w:pPr>
        <w:jc w:val="right"/>
        <w:rPr>
          <w:sz w:val="32"/>
          <w:szCs w:val="32"/>
          <w:rtl/>
        </w:rPr>
      </w:pPr>
    </w:p>
    <w:p w:rsidR="001F2BF9" w:rsidRDefault="001F2BF9" w:rsidP="00E70C62">
      <w:pPr>
        <w:rPr>
          <w:sz w:val="32"/>
          <w:szCs w:val="32"/>
          <w:rtl/>
        </w:rPr>
      </w:pPr>
    </w:p>
    <w:p w:rsidR="001F2BF9" w:rsidRDefault="001F2BF9" w:rsidP="00B24102">
      <w:pPr>
        <w:rPr>
          <w:rFonts w:hint="cs"/>
          <w:sz w:val="32"/>
          <w:szCs w:val="32"/>
          <w:rtl/>
        </w:rPr>
      </w:pPr>
    </w:p>
    <w:p w:rsidR="00E70C62" w:rsidRDefault="00E70C62" w:rsidP="00B24102">
      <w:pPr>
        <w:rPr>
          <w:rFonts w:hint="cs"/>
          <w:sz w:val="32"/>
          <w:szCs w:val="32"/>
          <w:rtl/>
        </w:rPr>
      </w:pPr>
    </w:p>
    <w:p w:rsidR="00E70C62" w:rsidRDefault="00E70C62" w:rsidP="00B24102">
      <w:pPr>
        <w:rPr>
          <w:rFonts w:hint="cs"/>
          <w:sz w:val="32"/>
          <w:szCs w:val="32"/>
          <w:rtl/>
        </w:rPr>
      </w:pPr>
    </w:p>
    <w:p w:rsidR="00E70C62" w:rsidRDefault="00E70C62" w:rsidP="00B24102">
      <w:pPr>
        <w:rPr>
          <w:rFonts w:hint="cs"/>
          <w:sz w:val="32"/>
          <w:szCs w:val="32"/>
          <w:rtl/>
        </w:rPr>
      </w:pPr>
    </w:p>
    <w:p w:rsidR="00E70C62" w:rsidRDefault="00E70C62" w:rsidP="00B24102">
      <w:pPr>
        <w:rPr>
          <w:rFonts w:hint="cs"/>
          <w:sz w:val="32"/>
          <w:szCs w:val="32"/>
          <w:rtl/>
        </w:rPr>
      </w:pPr>
    </w:p>
    <w:p w:rsidR="00E70C62" w:rsidRDefault="00E70C62" w:rsidP="00B24102">
      <w:pPr>
        <w:rPr>
          <w:rFonts w:hint="cs"/>
          <w:sz w:val="32"/>
          <w:szCs w:val="32"/>
          <w:rtl/>
        </w:rPr>
      </w:pPr>
    </w:p>
    <w:p w:rsidR="00E70C62" w:rsidRDefault="00E70C62" w:rsidP="00B24102">
      <w:pPr>
        <w:rPr>
          <w:rFonts w:hint="cs"/>
          <w:sz w:val="32"/>
          <w:szCs w:val="32"/>
          <w:rtl/>
        </w:rPr>
      </w:pPr>
    </w:p>
    <w:p w:rsidR="00E70C62" w:rsidRDefault="00E70C62" w:rsidP="00B24102">
      <w:pPr>
        <w:rPr>
          <w:rFonts w:hint="cs"/>
          <w:sz w:val="32"/>
          <w:szCs w:val="32"/>
          <w:rtl/>
        </w:rPr>
      </w:pPr>
    </w:p>
    <w:p w:rsidR="00E70C62" w:rsidRDefault="00E70C62" w:rsidP="00B24102">
      <w:pPr>
        <w:rPr>
          <w:rFonts w:hint="cs"/>
          <w:sz w:val="32"/>
          <w:szCs w:val="32"/>
          <w:rtl/>
        </w:rPr>
      </w:pPr>
    </w:p>
    <w:p w:rsidR="00E70C62" w:rsidRDefault="00E70C62" w:rsidP="00B24102">
      <w:pPr>
        <w:rPr>
          <w:rFonts w:hint="cs"/>
          <w:sz w:val="32"/>
          <w:szCs w:val="32"/>
          <w:rtl/>
        </w:rPr>
      </w:pPr>
    </w:p>
    <w:p w:rsidR="00E70C62" w:rsidRDefault="00E70C62" w:rsidP="00B24102">
      <w:pPr>
        <w:rPr>
          <w:rFonts w:hint="cs"/>
          <w:sz w:val="32"/>
          <w:szCs w:val="32"/>
          <w:rtl/>
        </w:rPr>
      </w:pPr>
    </w:p>
    <w:p w:rsidR="00E70C62" w:rsidRDefault="00E70C62" w:rsidP="00B24102">
      <w:pPr>
        <w:rPr>
          <w:rFonts w:hint="cs"/>
          <w:sz w:val="32"/>
          <w:szCs w:val="32"/>
          <w:rtl/>
        </w:rPr>
      </w:pPr>
    </w:p>
    <w:p w:rsidR="00E70C62" w:rsidRPr="00B404F9" w:rsidRDefault="00E70C62" w:rsidP="00B24102">
      <w:pPr>
        <w:rPr>
          <w:sz w:val="32"/>
          <w:szCs w:val="32"/>
          <w:rtl/>
        </w:rPr>
      </w:pPr>
      <w:bookmarkStart w:id="0" w:name="_GoBack"/>
      <w:bookmarkEnd w:id="0"/>
    </w:p>
    <w:p w:rsidR="00BE414E" w:rsidRPr="00B404F9" w:rsidRDefault="001F2BF9" w:rsidP="00B24102">
      <w:pPr>
        <w:bidi/>
        <w:jc w:val="center"/>
        <w:rPr>
          <w:sz w:val="32"/>
          <w:szCs w:val="32"/>
          <w:rtl/>
        </w:rPr>
      </w:pPr>
      <w:r>
        <w:rPr>
          <w:rFonts w:hint="cs"/>
          <w:sz w:val="32"/>
          <w:szCs w:val="32"/>
          <w:rtl/>
        </w:rPr>
        <w:lastRenderedPageBreak/>
        <w:t xml:space="preserve">قائمة أهم </w:t>
      </w:r>
      <w:r w:rsidR="00BE414E" w:rsidRPr="00B404F9">
        <w:rPr>
          <w:rFonts w:hint="cs"/>
          <w:sz w:val="32"/>
          <w:szCs w:val="32"/>
          <w:rtl/>
        </w:rPr>
        <w:t>المراجع</w:t>
      </w:r>
    </w:p>
    <w:p w:rsidR="00B24102" w:rsidRPr="00B24102" w:rsidRDefault="00B24102" w:rsidP="00B24102">
      <w:pPr>
        <w:spacing w:after="0" w:line="240" w:lineRule="auto"/>
        <w:jc w:val="right"/>
        <w:rPr>
          <w:rFonts w:ascii="Sakkal Majalla" w:eastAsia="Times New Roman" w:hAnsi="Sakkal Majalla" w:cs="Sakkal Majalla"/>
          <w:sz w:val="32"/>
          <w:szCs w:val="32"/>
          <w:rtl/>
        </w:rPr>
      </w:pPr>
      <w:r w:rsidRPr="00B24102">
        <w:rPr>
          <w:rFonts w:ascii="Sakkal Majalla" w:eastAsia="Times New Roman" w:hAnsi="Sakkal Majalla" w:cs="Sakkal Majalla"/>
          <w:sz w:val="32"/>
          <w:szCs w:val="32"/>
          <w:rtl/>
        </w:rPr>
        <w:t>القرآن الكريم</w:t>
      </w:r>
      <w:r w:rsidR="00BE414E" w:rsidRPr="00B24102">
        <w:rPr>
          <w:rFonts w:ascii="Sakkal Majalla" w:eastAsia="Times New Roman" w:hAnsi="Sakkal Majalla" w:cs="Sakkal Majalla"/>
          <w:sz w:val="32"/>
          <w:szCs w:val="32"/>
          <w:rtl/>
        </w:rPr>
        <w:t xml:space="preserve"> </w:t>
      </w:r>
    </w:p>
    <w:p w:rsidR="00B24102" w:rsidRPr="00B24102" w:rsidRDefault="00B24102" w:rsidP="00B24102">
      <w:pPr>
        <w:spacing w:after="0" w:line="240" w:lineRule="auto"/>
        <w:jc w:val="right"/>
        <w:rPr>
          <w:rFonts w:ascii="Sakkal Majalla" w:eastAsia="Times New Roman" w:hAnsi="Sakkal Majalla" w:cs="Sakkal Majalla"/>
          <w:sz w:val="32"/>
          <w:szCs w:val="32"/>
          <w:rtl/>
        </w:rPr>
      </w:pPr>
      <w:r w:rsidRPr="00B24102">
        <w:rPr>
          <w:rFonts w:ascii="Sakkal Majalla" w:eastAsia="Times New Roman" w:hAnsi="Sakkal Majalla" w:cs="Sakkal Majalla"/>
          <w:sz w:val="32"/>
          <w:szCs w:val="32"/>
          <w:rtl/>
        </w:rPr>
        <w:t xml:space="preserve">صحيح البخاري </w:t>
      </w:r>
      <w:r w:rsidRPr="00B24102">
        <w:rPr>
          <w:rFonts w:ascii="Sakkal Majalla" w:eastAsia="Times New Roman" w:hAnsi="Sakkal Majalla" w:cs="Sakkal Majalla"/>
          <w:sz w:val="32"/>
          <w:szCs w:val="32"/>
        </w:rPr>
        <w:t xml:space="preserve"> </w:t>
      </w:r>
    </w:p>
    <w:p w:rsidR="00871EEB" w:rsidRDefault="00B24102" w:rsidP="00871EEB">
      <w:pPr>
        <w:pStyle w:val="FootnoteText"/>
        <w:bidi/>
        <w:rPr>
          <w:rFonts w:ascii="Sakkal Majalla" w:hAnsi="Sakkal Majalla" w:cs="Sakkal Majalla"/>
          <w:sz w:val="32"/>
          <w:szCs w:val="32"/>
          <w:rtl/>
        </w:rPr>
      </w:pPr>
      <w:r w:rsidRPr="00B24102">
        <w:rPr>
          <w:rFonts w:ascii="Sakkal Majalla" w:hAnsi="Sakkal Majalla" w:cs="Sakkal Majalla"/>
          <w:sz w:val="32"/>
          <w:szCs w:val="32"/>
          <w:rtl/>
        </w:rPr>
        <w:t>مسند الإمام أحمد</w:t>
      </w:r>
    </w:p>
    <w:p w:rsidR="00E70C62" w:rsidRPr="00E70C62" w:rsidRDefault="00E70C62" w:rsidP="00E70C62">
      <w:pPr>
        <w:tabs>
          <w:tab w:val="left" w:pos="1817"/>
        </w:tabs>
        <w:bidi/>
        <w:rPr>
          <w:rFonts w:ascii="Sakkal Majalla" w:hAnsi="Sakkal Majalla" w:cs="Sakkal Majalla"/>
          <w:b/>
          <w:bCs/>
          <w:sz w:val="32"/>
          <w:szCs w:val="32"/>
          <w:u w:val="single"/>
        </w:rPr>
      </w:pPr>
      <w:r w:rsidRPr="00E70C62">
        <w:rPr>
          <w:rFonts w:ascii="Sakkal Majalla" w:hAnsi="Sakkal Majalla" w:cs="Sakkal Majalla"/>
          <w:b/>
          <w:bCs/>
          <w:sz w:val="32"/>
          <w:szCs w:val="32"/>
          <w:u w:val="single"/>
          <w:rtl/>
        </w:rPr>
        <w:t xml:space="preserve">تزيين الورقات </w:t>
      </w:r>
      <w:r w:rsidRPr="00E70C62">
        <w:rPr>
          <w:rFonts w:ascii="Sakkal Majalla" w:hAnsi="Sakkal Majalla" w:cs="Sakkal Majalla"/>
          <w:sz w:val="32"/>
          <w:szCs w:val="32"/>
          <w:rtl/>
        </w:rPr>
        <w:t>، تحقيق هسكت ، جامعة إبادن 1963</w:t>
      </w:r>
    </w:p>
    <w:p w:rsidR="00B24102" w:rsidRPr="00B24102" w:rsidRDefault="00871EEB" w:rsidP="00871EEB">
      <w:pPr>
        <w:pStyle w:val="FootnoteText"/>
        <w:bidi/>
        <w:rPr>
          <w:rFonts w:ascii="Sakkal Majalla" w:hAnsi="Sakkal Majalla" w:cs="Sakkal Majalla"/>
          <w:sz w:val="32"/>
          <w:szCs w:val="32"/>
          <w:rtl/>
        </w:rPr>
      </w:pPr>
      <w:r>
        <w:rPr>
          <w:rFonts w:ascii="Sakkal Majalla" w:hAnsi="Sakkal Majalla" w:cs="Sakkal Majalla" w:hint="cs"/>
          <w:sz w:val="32"/>
          <w:szCs w:val="32"/>
          <w:rtl/>
        </w:rPr>
        <w:t>ا</w:t>
      </w:r>
      <w:r w:rsidR="00BE414E" w:rsidRPr="00B24102">
        <w:rPr>
          <w:rFonts w:ascii="Sakkal Majalla" w:hAnsi="Sakkal Majalla" w:cs="Sakkal Majalla"/>
          <w:sz w:val="32"/>
          <w:szCs w:val="32"/>
          <w:rtl/>
        </w:rPr>
        <w:t xml:space="preserve">لسلطان محمد بللو , </w:t>
      </w:r>
      <w:r w:rsidR="00BE414E" w:rsidRPr="00B24102">
        <w:rPr>
          <w:rFonts w:ascii="Sakkal Majalla" w:hAnsi="Sakkal Majalla" w:cs="Sakkal Majalla"/>
          <w:b/>
          <w:bCs/>
          <w:sz w:val="32"/>
          <w:szCs w:val="32"/>
          <w:u w:val="single"/>
          <w:rtl/>
        </w:rPr>
        <w:t>نور الألباب</w:t>
      </w:r>
      <w:r w:rsidR="00B24102" w:rsidRPr="00B24102">
        <w:rPr>
          <w:rFonts w:ascii="Sakkal Majalla" w:hAnsi="Sakkal Majalla" w:cs="Sakkal Majalla"/>
          <w:sz w:val="32"/>
          <w:szCs w:val="32"/>
          <w:rtl/>
        </w:rPr>
        <w:t>،</w:t>
      </w:r>
      <w:r w:rsidR="001F2BF9" w:rsidRPr="00B24102">
        <w:rPr>
          <w:rFonts w:ascii="Sakkal Majalla" w:hAnsi="Sakkal Majalla" w:cs="Sakkal Majalla"/>
          <w:sz w:val="32"/>
          <w:szCs w:val="32"/>
          <w:rtl/>
        </w:rPr>
        <w:t xml:space="preserve"> مخطوط</w:t>
      </w:r>
    </w:p>
    <w:p w:rsidR="001F2BF9" w:rsidRPr="00B24102" w:rsidRDefault="00B24102" w:rsidP="00B24102">
      <w:pPr>
        <w:pStyle w:val="FootnoteText"/>
        <w:bidi/>
        <w:rPr>
          <w:rFonts w:ascii="Sakkal Majalla" w:hAnsi="Sakkal Majalla" w:cs="Sakkal Majalla"/>
          <w:sz w:val="32"/>
          <w:szCs w:val="32"/>
          <w:rtl/>
        </w:rPr>
      </w:pPr>
      <w:r w:rsidRPr="00B24102">
        <w:rPr>
          <w:rFonts w:ascii="Sakkal Majalla" w:hAnsi="Sakkal Majalla" w:cs="Sakkal Majalla"/>
          <w:sz w:val="32"/>
          <w:szCs w:val="32"/>
          <w:rtl/>
        </w:rPr>
        <w:t>ال</w:t>
      </w:r>
      <w:r w:rsidR="001F2BF9" w:rsidRPr="00B24102">
        <w:rPr>
          <w:rFonts w:ascii="Sakkal Majalla" w:hAnsi="Sakkal Majalla" w:cs="Sakkal Majalla"/>
          <w:sz w:val="32"/>
          <w:szCs w:val="32"/>
          <w:rtl/>
        </w:rPr>
        <w:t xml:space="preserve">شيخ عثمان بن فوديو، </w:t>
      </w:r>
      <w:r w:rsidR="001F2BF9" w:rsidRPr="00B24102">
        <w:rPr>
          <w:rFonts w:ascii="Sakkal Majalla" w:hAnsi="Sakkal Majalla" w:cs="Sakkal Majalla"/>
          <w:b/>
          <w:bCs/>
          <w:sz w:val="32"/>
          <w:szCs w:val="32"/>
          <w:u w:val="single"/>
          <w:rtl/>
        </w:rPr>
        <w:t>تنبيه الإخوان على جواز اتخاذ المجلس لأجل تعليم النسوان علم فروض الأعيان من دين الله تعالى الرحمان</w:t>
      </w:r>
      <w:r w:rsidR="001F2BF9" w:rsidRPr="00B24102">
        <w:rPr>
          <w:rFonts w:ascii="Sakkal Majalla" w:hAnsi="Sakkal Majalla" w:cs="Sakkal Majalla"/>
          <w:sz w:val="32"/>
          <w:szCs w:val="32"/>
          <w:rtl/>
        </w:rPr>
        <w:t xml:space="preserve"> </w:t>
      </w:r>
    </w:p>
    <w:p w:rsidR="00BE414E" w:rsidRPr="00B24102" w:rsidRDefault="001F2BF9" w:rsidP="00B24102">
      <w:pPr>
        <w:spacing w:after="0" w:line="240" w:lineRule="auto"/>
        <w:jc w:val="right"/>
        <w:rPr>
          <w:rFonts w:ascii="Sakkal Majalla" w:hAnsi="Sakkal Majalla" w:cs="Sakkal Majalla"/>
          <w:sz w:val="32"/>
          <w:szCs w:val="32"/>
          <w:rtl/>
        </w:rPr>
      </w:pPr>
      <w:r w:rsidRPr="00B24102">
        <w:rPr>
          <w:rStyle w:val="FootnoteReference"/>
          <w:rFonts w:ascii="Sakkal Majalla" w:hAnsi="Sakkal Majalla" w:cs="Sakkal Majalla"/>
          <w:sz w:val="32"/>
          <w:szCs w:val="32"/>
        </w:rPr>
        <w:footnoteRef/>
      </w:r>
      <w:r w:rsidRPr="00B24102">
        <w:rPr>
          <w:rFonts w:ascii="Sakkal Majalla" w:hAnsi="Sakkal Majalla" w:cs="Sakkal Majalla"/>
          <w:sz w:val="32"/>
          <w:szCs w:val="32"/>
        </w:rPr>
        <w:t xml:space="preserve"> </w:t>
      </w:r>
      <w:r w:rsidR="00871EEB">
        <w:rPr>
          <w:rFonts w:ascii="Sakkal Majalla" w:hAnsi="Sakkal Majalla" w:cs="Sakkal Majalla" w:hint="cs"/>
          <w:sz w:val="32"/>
          <w:szCs w:val="32"/>
          <w:rtl/>
        </w:rPr>
        <w:t>ا</w:t>
      </w:r>
      <w:r w:rsidR="00B24102" w:rsidRPr="00B24102">
        <w:rPr>
          <w:rFonts w:ascii="Sakkal Majalla" w:hAnsi="Sakkal Majalla" w:cs="Sakkal Majalla"/>
          <w:sz w:val="32"/>
          <w:szCs w:val="32"/>
          <w:rtl/>
        </w:rPr>
        <w:t>لشيخ عثمان بن فوديو</w:t>
      </w:r>
      <w:r w:rsidRPr="00B24102">
        <w:rPr>
          <w:rFonts w:ascii="Sakkal Majalla" w:hAnsi="Sakkal Majalla" w:cs="Sakkal Majalla"/>
          <w:sz w:val="32"/>
          <w:szCs w:val="32"/>
          <w:rtl/>
        </w:rPr>
        <w:t xml:space="preserve"> </w:t>
      </w:r>
      <w:r w:rsidRPr="00B24102">
        <w:rPr>
          <w:rFonts w:ascii="Sakkal Majalla" w:hAnsi="Sakkal Majalla" w:cs="Sakkal Majalla"/>
          <w:b/>
          <w:bCs/>
          <w:sz w:val="32"/>
          <w:szCs w:val="32"/>
          <w:u w:val="single"/>
          <w:rtl/>
        </w:rPr>
        <w:t>بحوث الندوة العلمية احتفاء بذكرى الشيخ عثمان بن فوديو، جامعة إفرقيا بالتعاون مع منظة الإسسكو1995</w:t>
      </w:r>
      <w:r w:rsidR="00B24102" w:rsidRPr="00B24102">
        <w:rPr>
          <w:rFonts w:ascii="Sakkal Majalla" w:hAnsi="Sakkal Majalla" w:cs="Sakkal Majalla"/>
          <w:sz w:val="32"/>
          <w:szCs w:val="32"/>
          <w:rtl/>
        </w:rPr>
        <w:t>م</w:t>
      </w:r>
      <w:r w:rsidRPr="00B24102">
        <w:rPr>
          <w:rFonts w:ascii="Sakkal Majalla" w:hAnsi="Sakkal Majalla" w:cs="Sakkal Majalla"/>
          <w:sz w:val="32"/>
          <w:szCs w:val="32"/>
          <w:rtl/>
        </w:rPr>
        <w:t xml:space="preserve"> </w:t>
      </w:r>
      <w:r w:rsidR="00B24102" w:rsidRPr="00B24102">
        <w:rPr>
          <w:rFonts w:ascii="Sakkal Majalla" w:hAnsi="Sakkal Majalla" w:cs="Sakkal Majalla"/>
          <w:sz w:val="32"/>
          <w:szCs w:val="32"/>
          <w:rtl/>
        </w:rPr>
        <w:t>ا</w:t>
      </w:r>
      <w:r w:rsidR="00BE414E" w:rsidRPr="00B24102">
        <w:rPr>
          <w:rFonts w:ascii="Sakkal Majalla" w:eastAsia="Times New Roman" w:hAnsi="Sakkal Majalla" w:cs="Sakkal Majalla"/>
          <w:sz w:val="32"/>
          <w:szCs w:val="32"/>
          <w:rtl/>
        </w:rPr>
        <w:t>.</w:t>
      </w:r>
    </w:p>
    <w:p w:rsidR="00B24102" w:rsidRPr="00B24102" w:rsidRDefault="00871EEB" w:rsidP="00B24102">
      <w:pPr>
        <w:spacing w:after="0" w:line="240" w:lineRule="auto"/>
        <w:jc w:val="right"/>
        <w:rPr>
          <w:rFonts w:ascii="Sakkal Majalla" w:eastAsia="Times New Roman" w:hAnsi="Sakkal Majalla" w:cs="Sakkal Majalla"/>
          <w:sz w:val="32"/>
          <w:szCs w:val="32"/>
          <w:rtl/>
        </w:rPr>
      </w:pPr>
      <w:r>
        <w:rPr>
          <w:rFonts w:ascii="Sakkal Majalla" w:eastAsia="Times New Roman" w:hAnsi="Sakkal Majalla" w:cs="Sakkal Majalla" w:hint="cs"/>
          <w:sz w:val="32"/>
          <w:szCs w:val="32"/>
          <w:rtl/>
        </w:rPr>
        <w:t xml:space="preserve"> أبو الأعلى </w:t>
      </w:r>
      <w:r w:rsidR="00BE414E" w:rsidRPr="00B24102">
        <w:rPr>
          <w:rFonts w:ascii="Sakkal Majalla" w:eastAsia="Times New Roman" w:hAnsi="Sakkal Majalla" w:cs="Sakkal Majalla"/>
          <w:sz w:val="32"/>
          <w:szCs w:val="32"/>
          <w:rtl/>
        </w:rPr>
        <w:t xml:space="preserve">المودودي, </w:t>
      </w:r>
      <w:r w:rsidR="00BE414E" w:rsidRPr="00B24102">
        <w:rPr>
          <w:rFonts w:ascii="Sakkal Majalla" w:eastAsia="Times New Roman" w:hAnsi="Sakkal Majalla" w:cs="Sakkal Majalla"/>
          <w:b/>
          <w:bCs/>
          <w:sz w:val="32"/>
          <w:szCs w:val="32"/>
          <w:u w:val="single"/>
          <w:rtl/>
        </w:rPr>
        <w:t>الحجاب للمرأة</w:t>
      </w:r>
      <w:r w:rsidR="00BE414E" w:rsidRPr="00B24102">
        <w:rPr>
          <w:rFonts w:ascii="Sakkal Majalla" w:eastAsia="Times New Roman" w:hAnsi="Sakkal Majalla" w:cs="Sakkal Majalla"/>
          <w:sz w:val="32"/>
          <w:szCs w:val="32"/>
          <w:rtl/>
        </w:rPr>
        <w:t xml:space="preserve"> </w:t>
      </w:r>
    </w:p>
    <w:p w:rsidR="00BE414E" w:rsidRPr="00B24102" w:rsidRDefault="00B24102" w:rsidP="00B24102">
      <w:pPr>
        <w:spacing w:after="0" w:line="240" w:lineRule="auto"/>
        <w:jc w:val="right"/>
        <w:rPr>
          <w:rFonts w:ascii="Sakkal Majalla" w:hAnsi="Sakkal Majalla" w:cs="Sakkal Majalla"/>
          <w:sz w:val="32"/>
          <w:szCs w:val="32"/>
        </w:rPr>
      </w:pPr>
      <w:r>
        <w:rPr>
          <w:rFonts w:ascii="Sakkal Majalla" w:hAnsi="Sakkal Majalla" w:cs="Sakkal Majalla" w:hint="cs"/>
          <w:sz w:val="32"/>
          <w:szCs w:val="32"/>
          <w:rtl/>
        </w:rPr>
        <w:t>رفاعة رافع الطهطاوي،</w:t>
      </w:r>
      <w:r w:rsidR="00BE414E" w:rsidRPr="00B24102">
        <w:rPr>
          <w:rFonts w:ascii="Sakkal Majalla" w:hAnsi="Sakkal Majalla" w:cs="Sakkal Majalla"/>
          <w:b/>
          <w:bCs/>
          <w:sz w:val="32"/>
          <w:szCs w:val="32"/>
          <w:rtl/>
        </w:rPr>
        <w:t>الطهطاوي</w:t>
      </w:r>
      <w:r w:rsidR="00BE414E" w:rsidRPr="00B24102">
        <w:rPr>
          <w:rFonts w:ascii="Sakkal Majalla" w:hAnsi="Sakkal Majalla" w:cs="Sakkal Majalla"/>
          <w:sz w:val="32"/>
          <w:szCs w:val="32"/>
          <w:rtl/>
        </w:rPr>
        <w:t xml:space="preserve"> </w:t>
      </w:r>
    </w:p>
    <w:p w:rsidR="00E3620F" w:rsidRDefault="00E3620F" w:rsidP="00E3620F">
      <w:pPr>
        <w:tabs>
          <w:tab w:val="left" w:pos="1817"/>
        </w:tabs>
        <w:bidi/>
        <w:rPr>
          <w:rFonts w:ascii="Sakkal Majalla" w:hAnsi="Sakkal Majalla" w:cs="Sakkal Majalla" w:hint="cs"/>
          <w:b/>
          <w:bCs/>
          <w:sz w:val="32"/>
          <w:szCs w:val="32"/>
          <w:u w:val="single"/>
          <w:rtl/>
        </w:rPr>
      </w:pPr>
      <w:r w:rsidRPr="00B24102">
        <w:rPr>
          <w:rFonts w:ascii="Sakkal Majalla" w:hAnsi="Sakkal Majalla" w:cs="Sakkal Majalla" w:hint="cs"/>
          <w:sz w:val="32"/>
          <w:szCs w:val="32"/>
          <w:rtl/>
        </w:rPr>
        <w:t xml:space="preserve">عز الدين بن عبد السلام، </w:t>
      </w:r>
      <w:r w:rsidRPr="00B24102">
        <w:rPr>
          <w:rFonts w:ascii="Sakkal Majalla" w:hAnsi="Sakkal Majalla" w:cs="Sakkal Majalla"/>
          <w:b/>
          <w:bCs/>
          <w:sz w:val="32"/>
          <w:szCs w:val="32"/>
          <w:u w:val="single"/>
          <w:rtl/>
        </w:rPr>
        <w:t>قواعد الأحكام في مصالح الأنام</w:t>
      </w:r>
    </w:p>
    <w:p w:rsidR="00BE414E" w:rsidRPr="00B24102" w:rsidRDefault="00BE414E" w:rsidP="00B24102">
      <w:pPr>
        <w:spacing w:after="0" w:line="240" w:lineRule="auto"/>
        <w:jc w:val="right"/>
        <w:rPr>
          <w:rFonts w:ascii="Sakkal Majalla" w:eastAsia="Times New Roman" w:hAnsi="Sakkal Majalla" w:cs="Sakkal Majalla"/>
          <w:sz w:val="32"/>
          <w:szCs w:val="32"/>
          <w:rtl/>
        </w:rPr>
      </w:pPr>
      <w:r w:rsidRPr="00B24102">
        <w:rPr>
          <w:rFonts w:ascii="Sakkal Majalla" w:eastAsia="Times New Roman" w:hAnsi="Sakkal Majalla" w:cs="Sakkal Majalla"/>
          <w:sz w:val="32"/>
          <w:szCs w:val="32"/>
          <w:rtl/>
        </w:rPr>
        <w:t xml:space="preserve">القرضاوي, </w:t>
      </w:r>
      <w:r w:rsidR="00B24102">
        <w:rPr>
          <w:rFonts w:ascii="Sakkal Majalla" w:eastAsia="Times New Roman" w:hAnsi="Sakkal Majalla" w:cs="Sakkal Majalla"/>
          <w:b/>
          <w:bCs/>
          <w:sz w:val="32"/>
          <w:szCs w:val="32"/>
          <w:u w:val="single"/>
          <w:rtl/>
        </w:rPr>
        <w:t>مكا</w:t>
      </w:r>
      <w:r w:rsidR="00B24102">
        <w:rPr>
          <w:rFonts w:ascii="Sakkal Majalla" w:eastAsia="Times New Roman" w:hAnsi="Sakkal Majalla" w:cs="Sakkal Majalla" w:hint="cs"/>
          <w:b/>
          <w:bCs/>
          <w:sz w:val="32"/>
          <w:szCs w:val="32"/>
          <w:u w:val="single"/>
          <w:rtl/>
        </w:rPr>
        <w:t>ن</w:t>
      </w:r>
      <w:r w:rsidRPr="00B24102">
        <w:rPr>
          <w:rFonts w:ascii="Sakkal Majalla" w:eastAsia="Times New Roman" w:hAnsi="Sakkal Majalla" w:cs="Sakkal Majalla"/>
          <w:b/>
          <w:bCs/>
          <w:sz w:val="32"/>
          <w:szCs w:val="32"/>
          <w:u w:val="single"/>
          <w:rtl/>
        </w:rPr>
        <w:t>ة المرأة في الإسلا</w:t>
      </w:r>
      <w:r w:rsidR="00E3620F">
        <w:rPr>
          <w:rFonts w:ascii="Sakkal Majalla" w:eastAsia="Times New Roman" w:hAnsi="Sakkal Majalla" w:cs="Sakkal Majalla" w:hint="cs"/>
          <w:b/>
          <w:bCs/>
          <w:sz w:val="32"/>
          <w:szCs w:val="32"/>
          <w:u w:val="single"/>
          <w:rtl/>
        </w:rPr>
        <w:t>م</w:t>
      </w:r>
    </w:p>
    <w:p w:rsidR="001F2BF9" w:rsidRPr="00B24102" w:rsidRDefault="00BE414E" w:rsidP="00B24102">
      <w:pPr>
        <w:bidi/>
        <w:rPr>
          <w:rFonts w:ascii="Sakkal Majalla" w:hAnsi="Sakkal Majalla" w:cs="Sakkal Majalla"/>
          <w:b/>
          <w:bCs/>
          <w:sz w:val="32"/>
          <w:szCs w:val="32"/>
          <w:u w:val="single"/>
          <w:rtl/>
        </w:rPr>
      </w:pPr>
      <w:r w:rsidRPr="00B24102">
        <w:rPr>
          <w:rFonts w:ascii="Sakkal Majalla" w:eastAsia="Times New Roman" w:hAnsi="Sakkal Majalla" w:cs="Sakkal Majalla"/>
          <w:sz w:val="32"/>
          <w:szCs w:val="32"/>
          <w:rtl/>
        </w:rPr>
        <w:t xml:space="preserve"> ابن القيم </w:t>
      </w:r>
      <w:r w:rsidRPr="00B24102">
        <w:rPr>
          <w:rFonts w:ascii="Sakkal Majalla" w:eastAsia="Times New Roman" w:hAnsi="Sakkal Majalla" w:cs="Sakkal Majalla"/>
          <w:b/>
          <w:bCs/>
          <w:sz w:val="32"/>
          <w:szCs w:val="32"/>
          <w:u w:val="single"/>
          <w:rtl/>
        </w:rPr>
        <w:t xml:space="preserve">تحفة الودود في حكم المولود </w:t>
      </w:r>
    </w:p>
    <w:p w:rsidR="00E3620F" w:rsidRPr="00B24102" w:rsidRDefault="00E3620F">
      <w:pPr>
        <w:tabs>
          <w:tab w:val="left" w:pos="1817"/>
        </w:tabs>
        <w:bidi/>
        <w:rPr>
          <w:rFonts w:ascii="Sakkal Majalla" w:hAnsi="Sakkal Majalla" w:cs="Sakkal Majalla"/>
          <w:b/>
          <w:bCs/>
          <w:sz w:val="32"/>
          <w:szCs w:val="32"/>
          <w:u w:val="single"/>
        </w:rPr>
      </w:pPr>
    </w:p>
    <w:sectPr w:rsidR="00E3620F" w:rsidRPr="00B24102">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89E" w:rsidRDefault="0090789E" w:rsidP="006B78B3">
      <w:pPr>
        <w:spacing w:after="0" w:line="240" w:lineRule="auto"/>
      </w:pPr>
      <w:r>
        <w:separator/>
      </w:r>
    </w:p>
  </w:endnote>
  <w:endnote w:type="continuationSeparator" w:id="0">
    <w:p w:rsidR="0090789E" w:rsidRDefault="0090789E" w:rsidP="006B78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akkal Majalla">
    <w:panose1 w:val="02000000000000000000"/>
    <w:charset w:val="00"/>
    <w:family w:val="auto"/>
    <w:pitch w:val="variable"/>
    <w:sig w:usb0="A000207F" w:usb1="C000204B" w:usb2="00000008" w:usb3="00000000" w:csb0="000000D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5106619"/>
      <w:docPartObj>
        <w:docPartGallery w:val="Page Numbers (Bottom of Page)"/>
        <w:docPartUnique/>
      </w:docPartObj>
    </w:sdtPr>
    <w:sdtEndPr>
      <w:rPr>
        <w:noProof/>
      </w:rPr>
    </w:sdtEndPr>
    <w:sdtContent>
      <w:p w:rsidR="00AA55B0" w:rsidRDefault="00AA55B0">
        <w:pPr>
          <w:pStyle w:val="Footer"/>
          <w:jc w:val="center"/>
        </w:pPr>
        <w:r>
          <w:fldChar w:fldCharType="begin"/>
        </w:r>
        <w:r>
          <w:instrText xml:space="preserve"> PAGE   \* MERGEFORMAT </w:instrText>
        </w:r>
        <w:r>
          <w:fldChar w:fldCharType="separate"/>
        </w:r>
        <w:r w:rsidR="00E70C62">
          <w:rPr>
            <w:noProof/>
          </w:rPr>
          <w:t>18</w:t>
        </w:r>
        <w:r>
          <w:rPr>
            <w:noProof/>
          </w:rPr>
          <w:fldChar w:fldCharType="end"/>
        </w:r>
      </w:p>
    </w:sdtContent>
  </w:sdt>
  <w:p w:rsidR="00AA55B0" w:rsidRDefault="00AA55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89E" w:rsidRDefault="0090789E" w:rsidP="006B78B3">
      <w:pPr>
        <w:spacing w:after="0" w:line="240" w:lineRule="auto"/>
      </w:pPr>
      <w:r>
        <w:separator/>
      </w:r>
    </w:p>
  </w:footnote>
  <w:footnote w:type="continuationSeparator" w:id="0">
    <w:p w:rsidR="0090789E" w:rsidRDefault="0090789E" w:rsidP="006B78B3">
      <w:pPr>
        <w:spacing w:after="0" w:line="240" w:lineRule="auto"/>
      </w:pPr>
      <w:r>
        <w:continuationSeparator/>
      </w:r>
    </w:p>
  </w:footnote>
  <w:footnote w:id="1">
    <w:p w:rsidR="00AA55B0" w:rsidRPr="001B3B07" w:rsidRDefault="00AA55B0" w:rsidP="00BE414E">
      <w:pPr>
        <w:pStyle w:val="FootnoteText"/>
        <w:bidi/>
        <w:rPr>
          <w:rFonts w:ascii="Traditional Arabic" w:hAnsi="Traditional Arabic" w:cs="Traditional Arabic"/>
          <w:sz w:val="24"/>
          <w:szCs w:val="24"/>
          <w:rtl/>
        </w:rPr>
      </w:pPr>
      <w:r w:rsidRPr="001B3B07">
        <w:rPr>
          <w:rStyle w:val="FootnoteReference"/>
          <w:rFonts w:ascii="Traditional Arabic" w:hAnsi="Traditional Arabic" w:cs="Traditional Arabic"/>
          <w:sz w:val="24"/>
          <w:szCs w:val="24"/>
        </w:rPr>
        <w:footnoteRef/>
      </w:r>
      <w:r w:rsidRPr="001B3B07">
        <w:rPr>
          <w:rFonts w:ascii="Traditional Arabic" w:hAnsi="Traditional Arabic" w:cs="Traditional Arabic"/>
          <w:sz w:val="24"/>
          <w:szCs w:val="24"/>
          <w:rtl/>
        </w:rPr>
        <w:t xml:space="preserve"> اختلف في عامر الصحابي الجد الأعلى للفوديين، قيل</w:t>
      </w:r>
      <w:r>
        <w:rPr>
          <w:rFonts w:ascii="Traditional Arabic" w:hAnsi="Traditional Arabic" w:cs="Traditional Arabic" w:hint="cs"/>
          <w:sz w:val="24"/>
          <w:szCs w:val="24"/>
          <w:rtl/>
        </w:rPr>
        <w:t>:</w:t>
      </w:r>
      <w:r w:rsidRPr="001B3B07">
        <w:rPr>
          <w:rFonts w:ascii="Traditional Arabic" w:hAnsi="Traditional Arabic" w:cs="Traditional Arabic"/>
          <w:sz w:val="24"/>
          <w:szCs w:val="24"/>
          <w:rtl/>
        </w:rPr>
        <w:t xml:space="preserve"> إنه عقبة بن عامر، وقيل عقبة بن ياسر وقيل عقبة بن نافع، انظر الشيخ عثمان بن فوديو، بحوث الندوة العالمية تنظيم جامعة أفريقيا العالمية احتفاء بذكراه عام 1995م  ص 33  </w:t>
      </w:r>
    </w:p>
  </w:footnote>
  <w:footnote w:id="2">
    <w:p w:rsidR="00AA55B0" w:rsidRPr="00AA55B0" w:rsidRDefault="00AA55B0" w:rsidP="00BE414E">
      <w:pPr>
        <w:pStyle w:val="FootnoteText"/>
        <w:bidi/>
        <w:rPr>
          <w:rtl/>
        </w:rPr>
      </w:pPr>
      <w:r>
        <w:rPr>
          <w:rStyle w:val="FootnoteReference"/>
        </w:rPr>
        <w:footnoteRef/>
      </w:r>
      <w:r>
        <w:t xml:space="preserve"> </w:t>
      </w:r>
      <w:r>
        <w:rPr>
          <w:rFonts w:hint="cs"/>
          <w:rtl/>
        </w:rPr>
        <w:t xml:space="preserve"> </w:t>
      </w:r>
      <w:r w:rsidRPr="00CF594F">
        <w:rPr>
          <w:rFonts w:ascii="Tahoma" w:hAnsi="Tahoma" w:cs="Traditional Arabic" w:hint="cs"/>
          <w:sz w:val="28"/>
          <w:szCs w:val="28"/>
          <w:rtl/>
        </w:rPr>
        <w:t xml:space="preserve">محمد الرابع أول سعد </w:t>
      </w:r>
      <w:r>
        <w:rPr>
          <w:rFonts w:ascii="Tahoma" w:hAnsi="Tahoma" w:cs="Traditional Arabic" w:hint="cs"/>
          <w:sz w:val="28"/>
          <w:szCs w:val="28"/>
          <w:rtl/>
        </w:rPr>
        <w:t xml:space="preserve">، </w:t>
      </w:r>
      <w:r w:rsidRPr="00CF594F">
        <w:rPr>
          <w:rFonts w:ascii="Tahoma" w:hAnsi="Tahoma" w:cs="Traditional Arabic" w:hint="cs"/>
          <w:sz w:val="28"/>
          <w:szCs w:val="28"/>
          <w:rtl/>
        </w:rPr>
        <w:t xml:space="preserve">السيدة أسماء بنت الشيخ </w:t>
      </w:r>
      <w:r w:rsidRPr="00AA55B0">
        <w:rPr>
          <w:rFonts w:ascii="Tahoma" w:hAnsi="Tahoma" w:cs="Traditional Arabic" w:hint="cs"/>
          <w:sz w:val="28"/>
          <w:szCs w:val="28"/>
          <w:rtl/>
        </w:rPr>
        <w:t>عثمان فوديو وشعرها العربي- دراسة تحليلة، بحث تكميلي مقدم لنيل درجة الماجستير في جامعة بايرو، كنو، 2002 م ، ص:32-33</w:t>
      </w:r>
    </w:p>
  </w:footnote>
  <w:footnote w:id="3">
    <w:p w:rsidR="00AA55B0" w:rsidRDefault="00AA55B0" w:rsidP="004753E9">
      <w:pPr>
        <w:pStyle w:val="FootnoteText"/>
        <w:jc w:val="right"/>
        <w:rPr>
          <w:rtl/>
        </w:rPr>
      </w:pPr>
      <w:r w:rsidRPr="00AA55B0">
        <w:rPr>
          <w:rFonts w:cs="Traditional Arabic" w:hint="cs"/>
          <w:rtl/>
        </w:rPr>
        <w:t xml:space="preserve"> أشار إلى ذلك السلطان محمد بللو بن الشيخ عثمان بن فودي, فقسم المسلمين في المجت</w:t>
      </w:r>
      <w:r w:rsidRPr="00924C7E">
        <w:rPr>
          <w:rFonts w:cs="Traditional Arabic" w:hint="cs"/>
          <w:rtl/>
        </w:rPr>
        <w:t>مع الهوسوي إلى ثلاثة أقسام منهم قسم كافر لجهله.</w:t>
      </w:r>
      <w:r w:rsidRPr="00924C7E">
        <w:rPr>
          <w:rStyle w:val="FootnoteReference"/>
          <w:rFonts w:cs="Traditional Arabic"/>
        </w:rPr>
        <w:footnoteRef/>
      </w:r>
      <w:r w:rsidRPr="00924C7E">
        <w:rPr>
          <w:rFonts w:cs="Traditional Arabic"/>
        </w:rPr>
        <w:t xml:space="preserve"> </w:t>
      </w:r>
    </w:p>
  </w:footnote>
  <w:footnote w:id="4">
    <w:p w:rsidR="00AA55B0" w:rsidRPr="00924C7E" w:rsidRDefault="00AA55B0" w:rsidP="002772A4">
      <w:pPr>
        <w:pStyle w:val="FootnoteText"/>
        <w:jc w:val="right"/>
        <w:rPr>
          <w:rFonts w:cs="Traditional Arabic"/>
          <w:rtl/>
        </w:rPr>
      </w:pPr>
      <w:r w:rsidRPr="00924C7E">
        <w:rPr>
          <w:rFonts w:cs="Traditional Arabic" w:hint="cs"/>
          <w:rtl/>
        </w:rPr>
        <w:t xml:space="preserve"> ـ أمثلة كثيرات وقفت على بعضها وأقوال كفرية تتدالها الألسن من غير رادع ولا زاجر</w:t>
      </w:r>
      <w:r w:rsidRPr="00924C7E">
        <w:rPr>
          <w:rStyle w:val="FootnoteReference"/>
          <w:rFonts w:cs="Traditional Arabic"/>
        </w:rPr>
        <w:footnoteRef/>
      </w:r>
      <w:r w:rsidRPr="00924C7E">
        <w:rPr>
          <w:rFonts w:cs="Traditional Arabic"/>
        </w:rPr>
        <w:t xml:space="preserve"> </w:t>
      </w:r>
    </w:p>
  </w:footnote>
  <w:footnote w:id="5">
    <w:p w:rsidR="00AA55B0" w:rsidRPr="00805DC7" w:rsidRDefault="00AA55B0" w:rsidP="00DF4430">
      <w:pPr>
        <w:autoSpaceDE w:val="0"/>
        <w:autoSpaceDN w:val="0"/>
        <w:bidi/>
        <w:adjustRightInd w:val="0"/>
        <w:spacing w:after="0" w:line="240" w:lineRule="auto"/>
        <w:jc w:val="both"/>
        <w:rPr>
          <w:rFonts w:ascii="Times New Roman" w:eastAsia="Times New Roman" w:hAnsi="Times New Roman" w:cs="Traditional Arabic"/>
          <w:b/>
          <w:bCs/>
          <w:sz w:val="20"/>
          <w:szCs w:val="20"/>
        </w:rPr>
      </w:pPr>
      <w:r>
        <w:rPr>
          <w:rStyle w:val="FootnoteReference"/>
        </w:rPr>
        <w:footnoteRef/>
      </w:r>
      <w:r>
        <w:t xml:space="preserve"> </w:t>
      </w:r>
      <w:r w:rsidRPr="00805DC7">
        <w:rPr>
          <w:rFonts w:ascii="Times New Roman" w:eastAsia="Times New Roman" w:hAnsi="Times New Roman" w:cs="Traditional Arabic"/>
          <w:b/>
          <w:bCs/>
          <w:sz w:val="20"/>
          <w:szCs w:val="20"/>
          <w:rtl/>
        </w:rPr>
        <w:t>رَوَى الْحَاكِمُ فِي صَحِيحِهِ مِنْ رِوَايَةِ مُحَمَّدِ بْنِ إبْرَاهِيمَ الشَّامِيِّ ثَنَا شُعَيْبُ بْنُ إِسْحَاقَ عَنْ هِشَامِ عَنْ أَبِيهِ عَنْ عَائِشَةَ أَنَّ النَّبِيَّ صَلَّى اللَّهُ عَلَيْهِ وَسَلَّمَ : { لَا تُسْكِنُوهُنَّ الْغُرَفَ وَلَا تُعَلِّمُونَهُنَّ الْكِتَابَةَ وَعَلِمُوهُنَّ الْغَزْلَ وَسُورَةَ النُّورِ } وَهُوَ خَبَرٌ ضَعِيفٌ فَإِنَّ مُحَمَّدَ بْنَ إبْرَاهِيمَ كَذَّبَهُ الدَّارَقُطْنِيُّ .وَقَالَ ابْنُ عَدِيٍّ عَامَّةُ أَحَادِيثِهِ غَيْرُ مَحْفُوظَةٍ وَقَالَ ابْنُ حِبَّانَ يَضَع الْحَدِيثَ .</w:t>
      </w:r>
      <w:r w:rsidRPr="00DF4430">
        <w:rPr>
          <w:rFonts w:ascii="Times New Roman" w:eastAsia="Times New Roman" w:hAnsi="Times New Roman" w:cs="Traditional Arabic" w:hint="cs"/>
          <w:b/>
          <w:bCs/>
          <w:sz w:val="20"/>
          <w:szCs w:val="20"/>
          <w:rtl/>
        </w:rPr>
        <w:t xml:space="preserve"> </w:t>
      </w:r>
      <w:r w:rsidRPr="00805DC7">
        <w:rPr>
          <w:rFonts w:ascii="Times New Roman" w:eastAsia="Times New Roman" w:hAnsi="Times New Roman" w:cs="Traditional Arabic"/>
          <w:b/>
          <w:bCs/>
          <w:sz w:val="20"/>
          <w:szCs w:val="20"/>
          <w:rtl/>
        </w:rPr>
        <w:t xml:space="preserve">عَنْ ابْنِ عَبَّاسٍ مَرْفُوعًا { لَا تُعَلِّمُوا نِسَاءَكُمْ الْكِتَابَةَ وَلَا تُسْكِنُوهُنَّ الْعَلَالِيَّ } </w:t>
      </w:r>
    </w:p>
    <w:p w:rsidR="00AA55B0" w:rsidRPr="00805DC7" w:rsidRDefault="00AA55B0" w:rsidP="00DF4430">
      <w:pPr>
        <w:autoSpaceDE w:val="0"/>
        <w:autoSpaceDN w:val="0"/>
        <w:bidi/>
        <w:adjustRightInd w:val="0"/>
        <w:spacing w:after="0" w:line="240" w:lineRule="auto"/>
        <w:jc w:val="both"/>
        <w:rPr>
          <w:rFonts w:ascii="Times New Roman" w:eastAsia="Times New Roman" w:hAnsi="Times New Roman" w:cs="Traditional Arabic"/>
          <w:b/>
          <w:bCs/>
          <w:sz w:val="20"/>
          <w:szCs w:val="20"/>
          <w:rtl/>
        </w:rPr>
      </w:pPr>
      <w:r w:rsidRPr="00805DC7">
        <w:rPr>
          <w:rFonts w:ascii="Times New Roman" w:eastAsia="Times New Roman" w:hAnsi="Times New Roman" w:cs="Traditional Arabic"/>
          <w:b/>
          <w:bCs/>
          <w:sz w:val="20"/>
          <w:szCs w:val="20"/>
          <w:rtl/>
        </w:rPr>
        <w:t>وَقَالَ { خَيْرُ لَهْوِ الْمُؤْمِنِ النِّسَاجَةُ، وَخَيْرُ لَهْوِالْمَرْأَةِ الْغَزْلُ } فِي سَنَدِهِ جَعْفَرُ بْنُ نَصْرٍ وَهُوَ مُتَّهَمٌ ، وَقَدْ ذَكَرَ أَبُو الْفَرَجِ ابْنُ الْجَوْزِيِّ هَذَيْنِ الْخَبَرَيْنِ فِي الْمَوْضُوعَاتِ ، وَذَكَرَ خَبَرَ عَائِشَةَ فِي تَفْسِيرِهِ فِي أَوَّلِ سُورَةِ النُّورِ ، وَلَمْ يَتَكَلَّمْ عَلَيْهِ وَقَالَ ابْنُ عَبْدِ الْبَرِّ قَالَ عُمَرُ بْنُ الْخَطَّابِ لَا تُسْكِنُوا نِسَاءَكُمْ الْغُرَفَ وَلَا تُعَلِّمُوهُنَّ الْكِتَابَةَ وَاسْتَعِينُوا عَلَيْهِنَّ بِالْعُرَى وَقَالَ أَيْضًا، اسْتَعِيذُوا بِاَللَّهِ مِنْ شِرَارِ النِّسَاءِ</w:t>
      </w:r>
      <w:r w:rsidRPr="00805DC7">
        <w:rPr>
          <w:rFonts w:ascii="Times New Roman" w:eastAsia="Times New Roman" w:hAnsi="Times New Roman" w:cs="Traditional Arabic" w:hint="cs"/>
          <w:b/>
          <w:bCs/>
          <w:sz w:val="20"/>
          <w:szCs w:val="20"/>
          <w:rtl/>
        </w:rPr>
        <w:t>،</w:t>
      </w:r>
      <w:r w:rsidRPr="00805DC7">
        <w:rPr>
          <w:rFonts w:ascii="Times New Roman" w:eastAsia="Times New Roman" w:hAnsi="Times New Roman" w:cs="Traditional Arabic"/>
          <w:b/>
          <w:bCs/>
          <w:sz w:val="20"/>
          <w:szCs w:val="20"/>
          <w:rtl/>
        </w:rPr>
        <w:t xml:space="preserve"> وَكُونُوا مِنْ خِيَارِهِنَّ عَلَى حَذَرٍ . ك</w:t>
      </w:r>
      <w:r w:rsidRPr="00805DC7">
        <w:rPr>
          <w:rFonts w:ascii="Times New Roman" w:eastAsia="Times New Roman" w:hAnsi="Times New Roman" w:cs="Traditional Arabic" w:hint="cs"/>
          <w:b/>
          <w:bCs/>
          <w:sz w:val="20"/>
          <w:szCs w:val="20"/>
          <w:rtl/>
        </w:rPr>
        <w:t xml:space="preserve">ما </w:t>
      </w:r>
      <w:r w:rsidRPr="00805DC7">
        <w:rPr>
          <w:rFonts w:ascii="Times New Roman" w:eastAsia="Times New Roman" w:hAnsi="Times New Roman" w:cs="Traditional Arabic"/>
          <w:b/>
          <w:bCs/>
          <w:sz w:val="20"/>
          <w:szCs w:val="20"/>
          <w:rtl/>
        </w:rPr>
        <w:t>يكره تعليم النساء الكتابة الخ</w:t>
      </w:r>
    </w:p>
    <w:p w:rsidR="00AA55B0" w:rsidRPr="00805DC7" w:rsidRDefault="00AA55B0" w:rsidP="00DF4430">
      <w:pPr>
        <w:autoSpaceDE w:val="0"/>
        <w:autoSpaceDN w:val="0"/>
        <w:bidi/>
        <w:adjustRightInd w:val="0"/>
        <w:spacing w:after="0" w:line="240" w:lineRule="auto"/>
        <w:jc w:val="both"/>
        <w:rPr>
          <w:rFonts w:ascii="Times New Roman" w:eastAsia="Times New Roman" w:hAnsi="Times New Roman" w:cs="Traditional Arabic"/>
          <w:b/>
          <w:bCs/>
          <w:sz w:val="20"/>
          <w:szCs w:val="20"/>
          <w:rtl/>
        </w:rPr>
      </w:pPr>
      <w:r w:rsidRPr="00805DC7">
        <w:rPr>
          <w:rFonts w:ascii="Times New Roman" w:eastAsia="Times New Roman" w:hAnsi="Times New Roman" w:cs="Traditional Arabic"/>
          <w:b/>
          <w:bCs/>
          <w:sz w:val="20"/>
          <w:szCs w:val="20"/>
          <w:rtl/>
        </w:rPr>
        <w:t>وسئل رحمه الله تعالى : ما حكم تعليم النساء الكتابة</w:t>
      </w:r>
      <w:r w:rsidRPr="00805DC7">
        <w:rPr>
          <w:rFonts w:ascii="Times New Roman" w:eastAsia="Times New Roman" w:hAnsi="Times New Roman" w:cs="Traditional Arabic" w:hint="cs"/>
          <w:b/>
          <w:bCs/>
          <w:sz w:val="20"/>
          <w:szCs w:val="20"/>
          <w:rtl/>
        </w:rPr>
        <w:t>،</w:t>
      </w:r>
      <w:r w:rsidRPr="00805DC7">
        <w:rPr>
          <w:rFonts w:ascii="Times New Roman" w:eastAsia="Times New Roman" w:hAnsi="Times New Roman" w:cs="Traditional Arabic"/>
          <w:b/>
          <w:bCs/>
          <w:sz w:val="20"/>
          <w:szCs w:val="20"/>
          <w:rtl/>
        </w:rPr>
        <w:t xml:space="preserve"> ففي وسيط الواحدي أول سورة النور ما يدل على عدم الاستجباب هل هو صحيح أو ضعيف ؟ . فأجاب بقوله : هو صحيح ، فقد روى الحاكم وصححه عن البيهقي عن عائشة رضي الله عنها أن النبي صلى الله عليه وسلم قال : " لا تنزلوهن في الغرف ولا تعلموهن الكتابة " يعني النساء " وعلموهن الغزل وسورة النور " أي لما فيها من الأحكام الكثيرة المتعلقة بهن المؤدي حفظها وعلمها إلى غاية حفظهن عن كل فتنة وريبة كما هو ظاهر لمن تدبرها . </w:t>
      </w:r>
    </w:p>
    <w:p w:rsidR="00AA55B0" w:rsidRPr="00805DC7" w:rsidRDefault="00AA55B0" w:rsidP="00805DC7">
      <w:pPr>
        <w:autoSpaceDE w:val="0"/>
        <w:autoSpaceDN w:val="0"/>
        <w:bidi/>
        <w:adjustRightInd w:val="0"/>
        <w:spacing w:after="0" w:line="240" w:lineRule="auto"/>
        <w:jc w:val="both"/>
        <w:rPr>
          <w:rFonts w:ascii="Times New Roman" w:eastAsia="Times New Roman" w:hAnsi="Times New Roman" w:cs="Traditional Arabic"/>
          <w:b/>
          <w:bCs/>
          <w:sz w:val="20"/>
          <w:szCs w:val="20"/>
        </w:rPr>
      </w:pPr>
      <w:r w:rsidRPr="00805DC7">
        <w:rPr>
          <w:rFonts w:ascii="Times New Roman" w:eastAsia="Times New Roman" w:hAnsi="Times New Roman" w:cs="Traditional Arabic"/>
          <w:b/>
          <w:bCs/>
          <w:sz w:val="20"/>
          <w:szCs w:val="20"/>
          <w:rtl/>
        </w:rPr>
        <w:t xml:space="preserve">وروى الحكيم الترمذي عن ابن مسعود رضي الله عنه أن النبي صلى الله عليه وسلم قال : " لا تسكنوا نساءكم الغرف ولا تعلموهن الكتابة " . </w:t>
      </w:r>
    </w:p>
    <w:p w:rsidR="00AA55B0" w:rsidRPr="00805DC7" w:rsidRDefault="00AA55B0" w:rsidP="00805DC7">
      <w:pPr>
        <w:pStyle w:val="FootnoteText"/>
        <w:bidi/>
        <w:rPr>
          <w:rtl/>
        </w:rPr>
      </w:pPr>
      <w:r w:rsidRPr="00DF4430">
        <w:rPr>
          <w:rFonts w:cs="Traditional Arabic"/>
          <w:b/>
          <w:bCs/>
          <w:rtl/>
        </w:rPr>
        <w:t>وأخرج الترمذي الحكيم عن ابن مسعود أيضا رضي الله عنه أنه صلى الله عليه وسلم قال:" مر لقمان على جارية في الكتاب فقال لمن يصقل هذا السيف " أي حتى يذبح به ، وحينئذ فيكون فيه إشارة إلى علة النهي عن الكتابة ،</w:t>
      </w:r>
    </w:p>
  </w:footnote>
  <w:footnote w:id="6">
    <w:p w:rsidR="00AA55B0" w:rsidRDefault="00AA55B0" w:rsidP="00BE414E">
      <w:pPr>
        <w:pStyle w:val="FootnoteText"/>
        <w:bidi/>
        <w:rPr>
          <w:rtl/>
        </w:rPr>
      </w:pPr>
      <w:r>
        <w:rPr>
          <w:rStyle w:val="FootnoteReference"/>
        </w:rPr>
        <w:footnoteRef/>
      </w:r>
      <w:r>
        <w:t xml:space="preserve"> </w:t>
      </w:r>
      <w:r w:rsidRPr="00AA50D5">
        <w:rPr>
          <w:rFonts w:ascii="Traditional Arabic" w:hAnsi="Traditional Arabic" w:cs="Traditional Arabic"/>
          <w:rtl/>
        </w:rPr>
        <w:t>المراد بقوله وعدها حب أي عدد أبياتها عشرة  لأن حرف الحاء في حساب الجمل يساوي 8 والباء تساوي 2 . وأما قوله والتاريخ نشقنا فيقصد التأؤيخ الهجري عتد كتبة القصيدة كان في العام الهجري</w:t>
      </w:r>
      <w:r>
        <w:rPr>
          <w:rFonts w:ascii="Traditional Arabic" w:hAnsi="Traditional Arabic" w:cs="Traditional Arabic"/>
        </w:rPr>
        <w:t>1201</w:t>
      </w:r>
      <w:r>
        <w:rPr>
          <w:rFonts w:ascii="Traditional Arabic" w:hAnsi="Traditional Arabic" w:cs="Traditional Arabic" w:hint="cs"/>
          <w:rtl/>
        </w:rPr>
        <w:t>ه.</w:t>
      </w:r>
    </w:p>
  </w:footnote>
  <w:footnote w:id="7">
    <w:p w:rsidR="00AA55B0" w:rsidRPr="00B2612F" w:rsidRDefault="00AA55B0" w:rsidP="00BE414E">
      <w:pPr>
        <w:pStyle w:val="FootnoteText"/>
        <w:bidi/>
        <w:rPr>
          <w:color w:val="FF0000"/>
          <w:rtl/>
        </w:rPr>
      </w:pPr>
      <w:r w:rsidRPr="00C6225A">
        <w:rPr>
          <w:rStyle w:val="FootnoteReference"/>
        </w:rPr>
        <w:footnoteRef/>
      </w:r>
      <w:r w:rsidRPr="00C6225A">
        <w:t xml:space="preserve"> </w:t>
      </w:r>
      <w:r w:rsidRPr="00C6225A">
        <w:rPr>
          <w:rFonts w:hint="cs"/>
          <w:rtl/>
        </w:rPr>
        <w:t xml:space="preserve"> سورة الحجرات الآية </w:t>
      </w:r>
      <w:r w:rsidRPr="00C6225A">
        <w:rPr>
          <w:rFonts w:ascii="Traditional Arabic" w:hAnsi="Traditional Arabic" w:cs="Traditional Arabic"/>
          <w:b/>
          <w:bCs/>
          <w:rtl/>
        </w:rPr>
        <w:t>(6</w:t>
      </w:r>
      <w:r w:rsidRPr="00C6225A">
        <w:rPr>
          <w:rFonts w:ascii="Traditional Arabic" w:hAnsi="Traditional Arabic" w:cs="Traditional Arabic"/>
          <w:b/>
          <w:bCs/>
          <w:color w:val="000000"/>
          <w:rtl/>
        </w:rPr>
        <w:t>)</w:t>
      </w:r>
    </w:p>
  </w:footnote>
  <w:footnote w:id="8">
    <w:p w:rsidR="00AA55B0" w:rsidRPr="00534916" w:rsidRDefault="00AA55B0" w:rsidP="00BE414E">
      <w:pPr>
        <w:pStyle w:val="FootnoteText"/>
        <w:bidi/>
        <w:rPr>
          <w:rFonts w:ascii="Traditional Arabic" w:hAnsi="Traditional Arabic" w:cs="Traditional Arabic"/>
          <w:rtl/>
        </w:rPr>
      </w:pPr>
      <w:r w:rsidRPr="00534916">
        <w:rPr>
          <w:rStyle w:val="FootnoteReference"/>
          <w:rFonts w:ascii="Traditional Arabic" w:hAnsi="Traditional Arabic" w:cs="Traditional Arabic"/>
        </w:rPr>
        <w:footnoteRef/>
      </w:r>
      <w:r w:rsidRPr="00534916">
        <w:rPr>
          <w:rFonts w:ascii="Traditional Arabic" w:hAnsi="Traditional Arabic" w:cs="Traditional Arabic"/>
        </w:rPr>
        <w:t xml:space="preserve"> </w:t>
      </w:r>
      <w:r w:rsidRPr="00534916">
        <w:rPr>
          <w:rFonts w:ascii="Traditional Arabic" w:hAnsi="Traditional Arabic" w:cs="Traditional Arabic"/>
          <w:rtl/>
        </w:rPr>
        <w:t xml:space="preserve"> الشيخ عثمان بن فوديو، تنبيه الإخوان على جواز اتخاذ المجلس لأجل تعليم النسوان علم فروض الأعيان من دين الله تعالى الرحمان ص 3 </w:t>
      </w:r>
    </w:p>
  </w:footnote>
  <w:footnote w:id="9">
    <w:p w:rsidR="00AA55B0" w:rsidRDefault="00AA55B0" w:rsidP="00BE414E">
      <w:pPr>
        <w:pStyle w:val="FootnoteText"/>
        <w:bidi/>
        <w:jc w:val="both"/>
        <w:rPr>
          <w:rtl/>
        </w:rPr>
      </w:pPr>
      <w:r>
        <w:rPr>
          <w:rStyle w:val="FootnoteReference"/>
        </w:rPr>
        <w:footnoteRef/>
      </w:r>
      <w:r>
        <w:t xml:space="preserve"> </w:t>
      </w:r>
      <w:r w:rsidRPr="00CB19C6">
        <w:rPr>
          <w:rFonts w:ascii="Sakkal Majalla" w:hAnsi="Sakkal Majalla" w:cs="Sakkal Majalla"/>
          <w:sz w:val="24"/>
          <w:szCs w:val="24"/>
          <w:rtl/>
        </w:rPr>
        <w:t xml:space="preserve"> </w:t>
      </w:r>
      <w:r w:rsidRPr="00534916">
        <w:rPr>
          <w:rFonts w:ascii="Traditional Arabic" w:hAnsi="Traditional Arabic" w:cs="Traditional Arabic"/>
          <w:sz w:val="24"/>
          <w:szCs w:val="24"/>
          <w:rtl/>
        </w:rPr>
        <w:t xml:space="preserve">مهدي ساتي صالح، الجذور التاريخية لحضارات الهوسا وانعكاس ذلك على حركة الشيخ عثمان </w:t>
      </w:r>
      <w:r>
        <w:rPr>
          <w:rFonts w:ascii="Traditional Arabic" w:hAnsi="Traditional Arabic" w:cs="Traditional Arabic"/>
          <w:sz w:val="24"/>
          <w:szCs w:val="24"/>
          <w:rtl/>
        </w:rPr>
        <w:t>بن فوديو، بحوث الندوة العلمية ا</w:t>
      </w:r>
      <w:r w:rsidRPr="00534916">
        <w:rPr>
          <w:rFonts w:ascii="Traditional Arabic" w:hAnsi="Traditional Arabic" w:cs="Traditional Arabic"/>
          <w:sz w:val="24"/>
          <w:szCs w:val="24"/>
          <w:rtl/>
        </w:rPr>
        <w:t>حتفاء بذكرى الشيخ عثمان بن فوديو، جامعة إفرقيا بالتعاون مع منظة الإسسكو1995م ص 4</w:t>
      </w:r>
      <w:r w:rsidRPr="00CB19C6">
        <w:rPr>
          <w:rFonts w:ascii="Sakkal Majalla" w:hAnsi="Sakkal Majalla" w:cs="Sakkal Majalla"/>
          <w:sz w:val="24"/>
          <w:szCs w:val="24"/>
          <w:rtl/>
        </w:rPr>
        <w:t xml:space="preserve"> </w:t>
      </w:r>
    </w:p>
  </w:footnote>
  <w:footnote w:id="10">
    <w:p w:rsidR="00E70C62" w:rsidRPr="00E70C62" w:rsidRDefault="00E70C62" w:rsidP="00E70C62">
      <w:pPr>
        <w:pStyle w:val="FootnoteText"/>
        <w:bidi/>
        <w:rPr>
          <w:rFonts w:ascii="Sakkal Majalla" w:hAnsi="Sakkal Majalla" w:cs="Sakkal Majalla"/>
          <w:sz w:val="24"/>
          <w:szCs w:val="24"/>
          <w:rtl/>
        </w:rPr>
      </w:pPr>
      <w:r>
        <w:rPr>
          <w:rStyle w:val="FootnoteReference"/>
        </w:rPr>
        <w:footnoteRef/>
      </w:r>
      <w:r>
        <w:t xml:space="preserve"> </w:t>
      </w:r>
      <w:r>
        <w:rPr>
          <w:rFonts w:hint="cs"/>
          <w:rtl/>
        </w:rPr>
        <w:t xml:space="preserve"> </w:t>
      </w:r>
      <w:r w:rsidRPr="00E70C62">
        <w:rPr>
          <w:rFonts w:ascii="Sakkal Majalla" w:hAnsi="Sakkal Majalla" w:cs="Sakkal Majalla"/>
          <w:sz w:val="24"/>
          <w:szCs w:val="24"/>
          <w:rtl/>
        </w:rPr>
        <w:t xml:space="preserve">عبد الله بن محمد فودي </w:t>
      </w:r>
      <w:r w:rsidRPr="00E70C62">
        <w:rPr>
          <w:rFonts w:ascii="Sakkal Majalla" w:hAnsi="Sakkal Majalla" w:cs="Sakkal Majalla"/>
          <w:b/>
          <w:bCs/>
          <w:sz w:val="24"/>
          <w:szCs w:val="24"/>
          <w:u w:val="single"/>
          <w:rtl/>
        </w:rPr>
        <w:t xml:space="preserve">تزيين الورقات </w:t>
      </w:r>
      <w:r w:rsidRPr="00E70C62">
        <w:rPr>
          <w:rFonts w:ascii="Sakkal Majalla" w:hAnsi="Sakkal Majalla" w:cs="Sakkal Majalla"/>
          <w:sz w:val="24"/>
          <w:szCs w:val="24"/>
          <w:rtl/>
        </w:rPr>
        <w:t>، تحقيق هسكت ، جامعة إبادن 1963م ص 29</w:t>
      </w:r>
    </w:p>
  </w:footnote>
  <w:footnote w:id="11">
    <w:p w:rsidR="00AA55B0" w:rsidRPr="008346AC" w:rsidRDefault="00AA55B0" w:rsidP="00BE414E">
      <w:pPr>
        <w:pStyle w:val="FootnoteText"/>
        <w:bidi/>
        <w:jc w:val="right"/>
        <w:rPr>
          <w:rFonts w:cs="Traditional Arabic"/>
          <w:rtl/>
        </w:rPr>
      </w:pPr>
    </w:p>
  </w:footnote>
  <w:footnote w:id="12">
    <w:p w:rsidR="00AA55B0" w:rsidRPr="00CD68BC" w:rsidRDefault="00AA55B0" w:rsidP="00BE414E">
      <w:pPr>
        <w:pStyle w:val="FootnoteText"/>
        <w:bidi/>
        <w:rPr>
          <w:rtl/>
        </w:rPr>
      </w:pPr>
      <w:r>
        <w:rPr>
          <w:rStyle w:val="FootnoteReference"/>
        </w:rPr>
        <w:footnoteRef/>
      </w:r>
      <w:r>
        <w:t xml:space="preserve"> </w:t>
      </w:r>
      <w:r>
        <w:rPr>
          <w:rFonts w:hint="cs"/>
          <w:rtl/>
        </w:rPr>
        <w:t xml:space="preserve"> </w:t>
      </w:r>
      <w:r>
        <w:rPr>
          <w:rFonts w:hint="cs"/>
          <w:rtl/>
        </w:rPr>
        <w:t xml:space="preserve">بابكرحسن قدرماري،  </w:t>
      </w:r>
      <w:r>
        <w:rPr>
          <w:rFonts w:hint="cs"/>
          <w:b/>
          <w:bCs/>
          <w:u w:val="single"/>
          <w:rtl/>
        </w:rPr>
        <w:t xml:space="preserve">المنهج التربوي في </w:t>
      </w:r>
      <w:r w:rsidRPr="00CD68BC">
        <w:rPr>
          <w:rFonts w:hint="cs"/>
          <w:b/>
          <w:bCs/>
          <w:u w:val="single"/>
          <w:rtl/>
        </w:rPr>
        <w:t xml:space="preserve">دعوة الشيخ عثمان بن فوديو </w:t>
      </w:r>
      <w:r>
        <w:rPr>
          <w:rFonts w:hint="cs"/>
          <w:rtl/>
        </w:rPr>
        <w:t xml:space="preserve"> ص 126</w:t>
      </w:r>
    </w:p>
  </w:footnote>
  <w:footnote w:id="13">
    <w:p w:rsidR="00AA55B0" w:rsidRDefault="00AA55B0" w:rsidP="00BE414E">
      <w:pPr>
        <w:pStyle w:val="FootnoteText"/>
        <w:bidi/>
        <w:rPr>
          <w:rtl/>
        </w:rPr>
      </w:pPr>
      <w:r w:rsidRPr="008346AC">
        <w:rPr>
          <w:rStyle w:val="FootnoteReference"/>
        </w:rPr>
        <w:footnoteRef/>
      </w:r>
      <w:r>
        <w:t xml:space="preserve"> </w:t>
      </w:r>
      <w:r w:rsidRPr="007333CD">
        <w:rPr>
          <w:rFonts w:ascii="Sakkal Majalla" w:hAnsi="Sakkal Majalla" w:cs="Sakkal Majalla"/>
          <w:sz w:val="24"/>
          <w:szCs w:val="24"/>
          <w:rtl/>
        </w:rPr>
        <w:t xml:space="preserve"> الشيخ عثمان بن فوديو، مجموعة ثلاثة كتب مفيدة، ص 5 مخطوط</w:t>
      </w:r>
    </w:p>
  </w:footnote>
  <w:footnote w:id="14">
    <w:p w:rsidR="00AA55B0" w:rsidRPr="004B35A7" w:rsidRDefault="00AA55B0" w:rsidP="00BE414E">
      <w:pPr>
        <w:pStyle w:val="FootnoteText"/>
        <w:jc w:val="right"/>
        <w:rPr>
          <w:rFonts w:cs="Traditional Arabic"/>
          <w:rtl/>
        </w:rPr>
      </w:pPr>
    </w:p>
  </w:footnote>
  <w:footnote w:id="15">
    <w:p w:rsidR="00AA55B0" w:rsidRDefault="00AA55B0" w:rsidP="00BE414E">
      <w:pPr>
        <w:pStyle w:val="FootnoteText"/>
        <w:jc w:val="right"/>
        <w:rPr>
          <w:rtl/>
        </w:rPr>
      </w:pPr>
    </w:p>
  </w:footnote>
  <w:footnote w:id="16">
    <w:p w:rsidR="00AA55B0" w:rsidRPr="0076778A" w:rsidRDefault="00AA55B0" w:rsidP="00BE414E">
      <w:pPr>
        <w:pStyle w:val="FootnoteText"/>
        <w:jc w:val="right"/>
        <w:rPr>
          <w:rtl/>
        </w:rPr>
      </w:pPr>
    </w:p>
  </w:footnote>
  <w:footnote w:id="17">
    <w:p w:rsidR="00AA55B0" w:rsidRDefault="00AA55B0" w:rsidP="00BE414E">
      <w:pPr>
        <w:pStyle w:val="FootnoteText"/>
        <w:jc w:val="right"/>
        <w:rPr>
          <w:rtl/>
        </w:rPr>
      </w:pPr>
      <w:r>
        <w:rPr>
          <w:rFonts w:hint="cs"/>
          <w:rtl/>
        </w:rPr>
        <w:t xml:space="preserve"> ـ</w:t>
      </w:r>
      <w:r>
        <w:t xml:space="preserve"> </w:t>
      </w:r>
    </w:p>
  </w:footnote>
  <w:footnote w:id="18">
    <w:p w:rsidR="00AA55B0" w:rsidRDefault="00AA55B0" w:rsidP="00BE414E">
      <w:pPr>
        <w:pStyle w:val="FootnoteText"/>
        <w:bidi/>
        <w:rPr>
          <w:rtl/>
        </w:rPr>
      </w:pPr>
    </w:p>
  </w:footnote>
  <w:footnote w:id="19">
    <w:p w:rsidR="00AA55B0" w:rsidRDefault="00AA55B0" w:rsidP="00BE414E">
      <w:pPr>
        <w:pStyle w:val="FootnoteText"/>
        <w:jc w:val="right"/>
        <w:rPr>
          <w:rtl/>
        </w:rPr>
      </w:pPr>
    </w:p>
  </w:footnote>
  <w:footnote w:id="20">
    <w:p w:rsidR="00AA55B0" w:rsidRPr="00FA5D89" w:rsidRDefault="00AA55B0" w:rsidP="00BE414E">
      <w:pPr>
        <w:pStyle w:val="FootnoteText"/>
        <w:rPr>
          <w:rtl/>
        </w:rPr>
      </w:pPr>
    </w:p>
  </w:footnote>
  <w:footnote w:id="21">
    <w:p w:rsidR="00AA55B0" w:rsidRPr="00EA5D88" w:rsidRDefault="00AA55B0" w:rsidP="00AD489F">
      <w:pPr>
        <w:pStyle w:val="FootnoteText"/>
        <w:bidi/>
        <w:rPr>
          <w:rtl/>
        </w:rPr>
      </w:pPr>
      <w:r>
        <w:rPr>
          <w:rStyle w:val="FootnoteReference"/>
        </w:rPr>
        <w:footnoteRef/>
      </w:r>
      <w:r>
        <w:t xml:space="preserve"> </w:t>
      </w:r>
      <w:r>
        <w:rPr>
          <w:rFonts w:hint="cs"/>
          <w:rtl/>
        </w:rPr>
        <w:t>سلطان العلماء، عز بن عبد السلام قواعد الأحكام في مصالح الأنام ج 1ص351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F2E2A"/>
    <w:multiLevelType w:val="hybridMultilevel"/>
    <w:tmpl w:val="1E087E4C"/>
    <w:lvl w:ilvl="0" w:tplc="44363A44">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5C692D"/>
    <w:multiLevelType w:val="hybridMultilevel"/>
    <w:tmpl w:val="D5A000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7EA1221"/>
    <w:multiLevelType w:val="hybridMultilevel"/>
    <w:tmpl w:val="3F6A3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8B640FE"/>
    <w:multiLevelType w:val="hybridMultilevel"/>
    <w:tmpl w:val="0DFE50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A6B3858"/>
    <w:multiLevelType w:val="hybridMultilevel"/>
    <w:tmpl w:val="9BB62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6535495"/>
    <w:multiLevelType w:val="hybridMultilevel"/>
    <w:tmpl w:val="20F0156C"/>
    <w:lvl w:ilvl="0" w:tplc="04090001">
      <w:start w:val="1"/>
      <w:numFmt w:val="bullet"/>
      <w:lvlText w:val=""/>
      <w:lvlJc w:val="left"/>
      <w:pPr>
        <w:ind w:left="806" w:hanging="360"/>
      </w:pPr>
      <w:rPr>
        <w:rFonts w:ascii="Symbol" w:hAnsi="Symbo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6">
    <w:nsid w:val="6BE91482"/>
    <w:multiLevelType w:val="hybridMultilevel"/>
    <w:tmpl w:val="72CC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5"/>
  </w:num>
  <w:num w:numId="4">
    <w:abstractNumId w:val="3"/>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8B3"/>
    <w:rsid w:val="00132692"/>
    <w:rsid w:val="0015173B"/>
    <w:rsid w:val="001B7E92"/>
    <w:rsid w:val="001C527C"/>
    <w:rsid w:val="001F2BF9"/>
    <w:rsid w:val="002772A4"/>
    <w:rsid w:val="00341CBA"/>
    <w:rsid w:val="0043277C"/>
    <w:rsid w:val="004753E9"/>
    <w:rsid w:val="00614C7C"/>
    <w:rsid w:val="006B78B3"/>
    <w:rsid w:val="006E20A8"/>
    <w:rsid w:val="00805DC7"/>
    <w:rsid w:val="00865195"/>
    <w:rsid w:val="00871EEB"/>
    <w:rsid w:val="0090789E"/>
    <w:rsid w:val="0099305C"/>
    <w:rsid w:val="00AA55B0"/>
    <w:rsid w:val="00AD489F"/>
    <w:rsid w:val="00AF11A6"/>
    <w:rsid w:val="00B24102"/>
    <w:rsid w:val="00B93F4F"/>
    <w:rsid w:val="00BE414E"/>
    <w:rsid w:val="00C239B3"/>
    <w:rsid w:val="00DF4430"/>
    <w:rsid w:val="00E1773F"/>
    <w:rsid w:val="00E3620F"/>
    <w:rsid w:val="00E70C62"/>
    <w:rsid w:val="00F05A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78B3"/>
    <w:pPr>
      <w:tabs>
        <w:tab w:val="center" w:pos="4320"/>
        <w:tab w:val="right" w:pos="8640"/>
      </w:tabs>
      <w:spacing w:after="0" w:line="240" w:lineRule="auto"/>
    </w:pPr>
  </w:style>
  <w:style w:type="character" w:customStyle="1" w:styleId="HeaderChar">
    <w:name w:val="Header Char"/>
    <w:basedOn w:val="DefaultParagraphFont"/>
    <w:link w:val="Header"/>
    <w:uiPriority w:val="99"/>
    <w:rsid w:val="006B78B3"/>
  </w:style>
  <w:style w:type="paragraph" w:styleId="Footer">
    <w:name w:val="footer"/>
    <w:basedOn w:val="Normal"/>
    <w:link w:val="FooterChar"/>
    <w:uiPriority w:val="99"/>
    <w:unhideWhenUsed/>
    <w:rsid w:val="006B78B3"/>
    <w:pPr>
      <w:tabs>
        <w:tab w:val="center" w:pos="4320"/>
        <w:tab w:val="right" w:pos="8640"/>
      </w:tabs>
      <w:spacing w:after="0" w:line="240" w:lineRule="auto"/>
    </w:pPr>
  </w:style>
  <w:style w:type="character" w:customStyle="1" w:styleId="FooterChar">
    <w:name w:val="Footer Char"/>
    <w:basedOn w:val="DefaultParagraphFont"/>
    <w:link w:val="Footer"/>
    <w:uiPriority w:val="99"/>
    <w:rsid w:val="006B78B3"/>
  </w:style>
  <w:style w:type="paragraph" w:styleId="FootnoteText">
    <w:name w:val="footnote text"/>
    <w:basedOn w:val="Normal"/>
    <w:link w:val="FootnoteTextChar"/>
    <w:semiHidden/>
    <w:rsid w:val="006B78B3"/>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6B78B3"/>
    <w:rPr>
      <w:rFonts w:ascii="Times New Roman" w:eastAsia="Times New Roman" w:hAnsi="Times New Roman" w:cs="Times New Roman"/>
      <w:sz w:val="20"/>
      <w:szCs w:val="20"/>
    </w:rPr>
  </w:style>
  <w:style w:type="character" w:styleId="FootnoteReference">
    <w:name w:val="footnote reference"/>
    <w:basedOn w:val="DefaultParagraphFont"/>
    <w:semiHidden/>
    <w:rsid w:val="00BE414E"/>
    <w:rPr>
      <w:vertAlign w:val="superscript"/>
    </w:rPr>
  </w:style>
  <w:style w:type="table" w:customStyle="1" w:styleId="TableGrid1">
    <w:name w:val="Table Grid1"/>
    <w:basedOn w:val="TableNormal"/>
    <w:next w:val="TableGrid"/>
    <w:uiPriority w:val="59"/>
    <w:rsid w:val="00BE414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BE41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E20A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78B3"/>
    <w:pPr>
      <w:tabs>
        <w:tab w:val="center" w:pos="4320"/>
        <w:tab w:val="right" w:pos="8640"/>
      </w:tabs>
      <w:spacing w:after="0" w:line="240" w:lineRule="auto"/>
    </w:pPr>
  </w:style>
  <w:style w:type="character" w:customStyle="1" w:styleId="HeaderChar">
    <w:name w:val="Header Char"/>
    <w:basedOn w:val="DefaultParagraphFont"/>
    <w:link w:val="Header"/>
    <w:uiPriority w:val="99"/>
    <w:rsid w:val="006B78B3"/>
  </w:style>
  <w:style w:type="paragraph" w:styleId="Footer">
    <w:name w:val="footer"/>
    <w:basedOn w:val="Normal"/>
    <w:link w:val="FooterChar"/>
    <w:uiPriority w:val="99"/>
    <w:unhideWhenUsed/>
    <w:rsid w:val="006B78B3"/>
    <w:pPr>
      <w:tabs>
        <w:tab w:val="center" w:pos="4320"/>
        <w:tab w:val="right" w:pos="8640"/>
      </w:tabs>
      <w:spacing w:after="0" w:line="240" w:lineRule="auto"/>
    </w:pPr>
  </w:style>
  <w:style w:type="character" w:customStyle="1" w:styleId="FooterChar">
    <w:name w:val="Footer Char"/>
    <w:basedOn w:val="DefaultParagraphFont"/>
    <w:link w:val="Footer"/>
    <w:uiPriority w:val="99"/>
    <w:rsid w:val="006B78B3"/>
  </w:style>
  <w:style w:type="paragraph" w:styleId="FootnoteText">
    <w:name w:val="footnote text"/>
    <w:basedOn w:val="Normal"/>
    <w:link w:val="FootnoteTextChar"/>
    <w:semiHidden/>
    <w:rsid w:val="006B78B3"/>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6B78B3"/>
    <w:rPr>
      <w:rFonts w:ascii="Times New Roman" w:eastAsia="Times New Roman" w:hAnsi="Times New Roman" w:cs="Times New Roman"/>
      <w:sz w:val="20"/>
      <w:szCs w:val="20"/>
    </w:rPr>
  </w:style>
  <w:style w:type="character" w:styleId="FootnoteReference">
    <w:name w:val="footnote reference"/>
    <w:basedOn w:val="DefaultParagraphFont"/>
    <w:semiHidden/>
    <w:rsid w:val="00BE414E"/>
    <w:rPr>
      <w:vertAlign w:val="superscript"/>
    </w:rPr>
  </w:style>
  <w:style w:type="table" w:customStyle="1" w:styleId="TableGrid1">
    <w:name w:val="Table Grid1"/>
    <w:basedOn w:val="TableNormal"/>
    <w:next w:val="TableGrid"/>
    <w:uiPriority w:val="59"/>
    <w:rsid w:val="00BE414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BE41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E20A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hammadsani_yusuf@yahoo.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647</TotalTime>
  <Pages>1</Pages>
  <Words>4147</Words>
  <Characters>23639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27731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SANI FATIKA</dc:creator>
  <cp:lastModifiedBy>SANI FATIKA</cp:lastModifiedBy>
  <cp:revision>6</cp:revision>
  <dcterms:created xsi:type="dcterms:W3CDTF">2015-05-07T22:32:00Z</dcterms:created>
  <dcterms:modified xsi:type="dcterms:W3CDTF">2015-05-11T17:13:00Z</dcterms:modified>
</cp:coreProperties>
</file>